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B9B5F" w14:textId="3541AE4F" w:rsidR="00FC4CB8" w:rsidRPr="00D07767" w:rsidRDefault="00FC4CB8" w:rsidP="00FC4CB8">
      <w:pPr>
        <w:pStyle w:val="Navadensplet"/>
        <w:shd w:val="clear" w:color="auto" w:fill="FFFFFF"/>
        <w:jc w:val="center"/>
        <w:rPr>
          <w:rFonts w:ascii="Arial" w:hAnsi="Arial" w:cs="Arial"/>
          <w:sz w:val="22"/>
          <w:szCs w:val="22"/>
        </w:rPr>
      </w:pPr>
      <w:bookmarkStart w:id="0" w:name="_GoBack"/>
      <w:bookmarkEnd w:id="0"/>
      <w:r w:rsidRPr="00D07767">
        <w:rPr>
          <w:rFonts w:ascii="Arial" w:hAnsi="Arial" w:cs="Arial"/>
          <w:b/>
          <w:bCs/>
          <w:sz w:val="22"/>
          <w:szCs w:val="22"/>
        </w:rPr>
        <w:t>Academy of Aphasia 61</w:t>
      </w:r>
      <w:r w:rsidRPr="00D07767">
        <w:rPr>
          <w:rFonts w:ascii="Arial" w:hAnsi="Arial" w:cs="Arial"/>
          <w:b/>
          <w:bCs/>
          <w:position w:val="8"/>
          <w:sz w:val="22"/>
          <w:szCs w:val="22"/>
        </w:rPr>
        <w:t xml:space="preserve">st </w:t>
      </w:r>
      <w:r w:rsidRPr="00D07767">
        <w:rPr>
          <w:rFonts w:ascii="Arial" w:hAnsi="Arial" w:cs="Arial"/>
          <w:b/>
          <w:bCs/>
          <w:sz w:val="22"/>
          <w:szCs w:val="22"/>
        </w:rPr>
        <w:t>Annual Meeting</w:t>
      </w:r>
    </w:p>
    <w:p w14:paraId="2BFDF5E3" w14:textId="5A67E64F" w:rsidR="00FC4CB8" w:rsidRDefault="00FC4CB8" w:rsidP="00FC4CB8">
      <w:pPr>
        <w:pStyle w:val="Navadensplet"/>
        <w:shd w:val="clear" w:color="auto" w:fill="FFFFFF"/>
        <w:jc w:val="center"/>
        <w:rPr>
          <w:rFonts w:ascii="Arial" w:hAnsi="Arial" w:cs="Arial"/>
          <w:b/>
          <w:bCs/>
          <w:i/>
          <w:iCs/>
          <w:sz w:val="22"/>
          <w:szCs w:val="22"/>
        </w:rPr>
      </w:pPr>
      <w:r w:rsidRPr="00D07767">
        <w:rPr>
          <w:rFonts w:ascii="Arial" w:hAnsi="Arial" w:cs="Arial"/>
          <w:b/>
          <w:bCs/>
          <w:i/>
          <w:iCs/>
          <w:sz w:val="22"/>
          <w:szCs w:val="22"/>
        </w:rPr>
        <w:t>University of Reading</w:t>
      </w:r>
      <w:r w:rsidR="007B4C2E" w:rsidRPr="00D07767">
        <w:rPr>
          <w:rFonts w:ascii="Arial" w:hAnsi="Arial" w:cs="Arial"/>
          <w:b/>
          <w:bCs/>
          <w:i/>
          <w:iCs/>
          <w:sz w:val="22"/>
          <w:szCs w:val="22"/>
        </w:rPr>
        <w:t xml:space="preserve">, </w:t>
      </w:r>
      <w:r w:rsidR="00353D9F" w:rsidRPr="00D07767">
        <w:rPr>
          <w:rFonts w:ascii="Arial" w:hAnsi="Arial" w:cs="Arial"/>
          <w:b/>
          <w:bCs/>
          <w:i/>
          <w:iCs/>
          <w:sz w:val="22"/>
          <w:szCs w:val="22"/>
        </w:rPr>
        <w:t>UK</w:t>
      </w:r>
      <w:r w:rsidRPr="00D07767">
        <w:rPr>
          <w:rFonts w:ascii="Arial" w:hAnsi="Arial" w:cs="Arial"/>
          <w:b/>
          <w:bCs/>
          <w:i/>
          <w:iCs/>
          <w:sz w:val="22"/>
          <w:szCs w:val="22"/>
        </w:rPr>
        <w:t xml:space="preserve"> and Virtual</w:t>
      </w:r>
      <w:r w:rsidR="00DB7856" w:rsidRPr="00D07767">
        <w:rPr>
          <w:rFonts w:ascii="Arial" w:hAnsi="Arial" w:cs="Arial"/>
          <w:b/>
          <w:bCs/>
          <w:i/>
          <w:iCs/>
          <w:sz w:val="22"/>
          <w:szCs w:val="22"/>
        </w:rPr>
        <w:t xml:space="preserve"> (</w:t>
      </w:r>
      <w:r w:rsidRPr="00D07767">
        <w:rPr>
          <w:rFonts w:ascii="Arial" w:hAnsi="Arial" w:cs="Arial"/>
          <w:b/>
          <w:bCs/>
          <w:i/>
          <w:iCs/>
          <w:sz w:val="22"/>
          <w:szCs w:val="22"/>
        </w:rPr>
        <w:t>Hybrid</w:t>
      </w:r>
      <w:r w:rsidR="00DB7856" w:rsidRPr="00D07767">
        <w:rPr>
          <w:rFonts w:ascii="Arial" w:hAnsi="Arial" w:cs="Arial"/>
          <w:b/>
          <w:bCs/>
          <w:i/>
          <w:iCs/>
          <w:sz w:val="22"/>
          <w:szCs w:val="22"/>
        </w:rPr>
        <w:t>)</w:t>
      </w:r>
    </w:p>
    <w:p w14:paraId="5EFB547E" w14:textId="22913C26" w:rsidR="003A48AD" w:rsidRPr="00D07767" w:rsidRDefault="003A48AD" w:rsidP="003A48AD">
      <w:pPr>
        <w:pStyle w:val="Navadensplet"/>
        <w:shd w:val="clear" w:color="auto" w:fill="FFFFFF"/>
        <w:jc w:val="center"/>
        <w:rPr>
          <w:rFonts w:ascii="Arial" w:hAnsi="Arial" w:cs="Arial"/>
          <w:sz w:val="22"/>
          <w:szCs w:val="22"/>
        </w:rPr>
      </w:pPr>
      <w:r w:rsidRPr="003A48AD">
        <w:rPr>
          <w:rFonts w:ascii="Arial" w:hAnsi="Arial" w:cs="Arial"/>
          <w:i/>
          <w:iCs/>
          <w:sz w:val="22"/>
          <w:szCs w:val="22"/>
        </w:rPr>
        <w:t>Saturday, October 21–</w:t>
      </w:r>
      <w:r w:rsidR="00507619">
        <w:rPr>
          <w:rFonts w:ascii="Arial" w:hAnsi="Arial" w:cs="Arial"/>
          <w:i/>
          <w:iCs/>
          <w:sz w:val="22"/>
          <w:szCs w:val="22"/>
        </w:rPr>
        <w:t xml:space="preserve"> </w:t>
      </w:r>
      <w:r w:rsidRPr="003A48AD">
        <w:rPr>
          <w:rFonts w:ascii="Arial" w:hAnsi="Arial" w:cs="Arial"/>
          <w:i/>
          <w:iCs/>
          <w:sz w:val="22"/>
          <w:szCs w:val="22"/>
        </w:rPr>
        <w:t>Monday,October 23, 2023</w:t>
      </w:r>
    </w:p>
    <w:p w14:paraId="48CED9AF" w14:textId="765194C5" w:rsidR="00FC4CB8" w:rsidRPr="00D07767" w:rsidRDefault="00FC4CB8" w:rsidP="00FC4CB8">
      <w:pPr>
        <w:pStyle w:val="Navadensplet"/>
        <w:shd w:val="clear" w:color="auto" w:fill="FFFFFF"/>
        <w:jc w:val="center"/>
        <w:rPr>
          <w:rFonts w:ascii="Arial" w:hAnsi="Arial" w:cs="Arial"/>
          <w:sz w:val="22"/>
          <w:szCs w:val="22"/>
        </w:rPr>
      </w:pPr>
      <w:r w:rsidRPr="00D07767">
        <w:rPr>
          <w:rFonts w:ascii="Arial" w:hAnsi="Arial" w:cs="Arial"/>
          <w:sz w:val="22"/>
          <w:szCs w:val="22"/>
        </w:rPr>
        <w:t>ABSTRACT</w:t>
      </w:r>
      <w:r w:rsidR="00D00F5A" w:rsidRPr="00D07767">
        <w:rPr>
          <w:rFonts w:ascii="Arial" w:hAnsi="Arial" w:cs="Arial"/>
          <w:sz w:val="22"/>
          <w:szCs w:val="22"/>
        </w:rPr>
        <w:t xml:space="preserve"> </w:t>
      </w:r>
      <w:r w:rsidRPr="00D07767">
        <w:rPr>
          <w:rFonts w:ascii="Arial" w:hAnsi="Arial" w:cs="Arial"/>
          <w:sz w:val="22"/>
          <w:szCs w:val="22"/>
        </w:rPr>
        <w:t xml:space="preserve">SUBMISSION DEADLINE: </w:t>
      </w:r>
      <w:r w:rsidRPr="000214D8">
        <w:rPr>
          <w:rFonts w:ascii="Arial" w:hAnsi="Arial" w:cs="Arial"/>
          <w:b/>
          <w:bCs/>
          <w:sz w:val="22"/>
          <w:szCs w:val="22"/>
        </w:rPr>
        <w:t>MAY 20</w:t>
      </w:r>
      <w:r w:rsidRPr="000214D8">
        <w:rPr>
          <w:rFonts w:ascii="Arial" w:hAnsi="Arial" w:cs="Arial"/>
          <w:b/>
          <w:bCs/>
          <w:position w:val="8"/>
          <w:sz w:val="22"/>
          <w:szCs w:val="22"/>
        </w:rPr>
        <w:t>th</w:t>
      </w:r>
      <w:r w:rsidRPr="000214D8">
        <w:rPr>
          <w:rFonts w:ascii="Arial" w:hAnsi="Arial" w:cs="Arial"/>
          <w:b/>
          <w:bCs/>
          <w:sz w:val="22"/>
          <w:szCs w:val="22"/>
        </w:rPr>
        <w:t>, 2023</w:t>
      </w:r>
    </w:p>
    <w:p w14:paraId="008C7630" w14:textId="36C4633E" w:rsidR="00FC4CB8" w:rsidRPr="00D07767" w:rsidRDefault="00FC4CB8" w:rsidP="00175B48">
      <w:pPr>
        <w:spacing w:before="100" w:beforeAutospacing="1" w:after="100" w:afterAutospacing="1"/>
        <w:jc w:val="both"/>
        <w:rPr>
          <w:rFonts w:ascii="Arial" w:eastAsia="Times New Roman" w:hAnsi="Arial" w:cs="Arial"/>
          <w:sz w:val="22"/>
          <w:szCs w:val="22"/>
          <w:lang w:eastAsia="it-IT"/>
        </w:rPr>
      </w:pPr>
      <w:r w:rsidRPr="00D07767">
        <w:rPr>
          <w:rFonts w:ascii="Arial" w:eastAsia="Times New Roman" w:hAnsi="Arial" w:cs="Arial"/>
          <w:sz w:val="22"/>
          <w:szCs w:val="22"/>
          <w:lang w:eastAsia="it-IT"/>
        </w:rPr>
        <w:t>The 61st Annual Meeting of the Academy of Aphasia will be h</w:t>
      </w:r>
      <w:r w:rsidR="00175B48" w:rsidRPr="00D07767">
        <w:rPr>
          <w:rFonts w:ascii="Arial" w:eastAsia="Times New Roman" w:hAnsi="Arial" w:cs="Arial"/>
          <w:sz w:val="22"/>
          <w:szCs w:val="22"/>
          <w:lang w:eastAsia="it-IT"/>
        </w:rPr>
        <w:t>osted</w:t>
      </w:r>
      <w:r w:rsidRPr="00D07767">
        <w:rPr>
          <w:rFonts w:ascii="Arial" w:eastAsia="Times New Roman" w:hAnsi="Arial" w:cs="Arial"/>
          <w:sz w:val="22"/>
          <w:szCs w:val="22"/>
          <w:lang w:eastAsia="it-IT"/>
        </w:rPr>
        <w:t xml:space="preserve"> at</w:t>
      </w:r>
      <w:r w:rsidR="00092FBC" w:rsidRPr="00D07767">
        <w:rPr>
          <w:rFonts w:ascii="Arial" w:eastAsia="Times New Roman" w:hAnsi="Arial" w:cs="Arial"/>
          <w:sz w:val="22"/>
          <w:szCs w:val="22"/>
          <w:lang w:eastAsia="it-IT"/>
        </w:rPr>
        <w:t xml:space="preserve"> </w:t>
      </w:r>
      <w:hyperlink r:id="rId5" w:history="1">
        <w:r w:rsidR="00092FBC" w:rsidRPr="00D07767">
          <w:rPr>
            <w:rStyle w:val="Hiperpovezava"/>
            <w:rFonts w:ascii="Arial" w:eastAsia="Times New Roman" w:hAnsi="Arial" w:cs="Arial"/>
            <w:sz w:val="22"/>
            <w:szCs w:val="22"/>
            <w:lang w:eastAsia="it-IT"/>
          </w:rPr>
          <w:t>Park House, University of Reading, Whiteknights Campus, UK</w:t>
        </w:r>
      </w:hyperlink>
      <w:r w:rsidR="00092FBC" w:rsidRPr="00D07767">
        <w:rPr>
          <w:rFonts w:ascii="Arial" w:eastAsia="Times New Roman" w:hAnsi="Arial" w:cs="Arial"/>
          <w:sz w:val="22"/>
          <w:szCs w:val="22"/>
          <w:lang w:eastAsia="it-IT"/>
        </w:rPr>
        <w:t xml:space="preserve">. </w:t>
      </w:r>
      <w:r w:rsidR="003A3FD9">
        <w:rPr>
          <w:rFonts w:ascii="Arial" w:eastAsia="Times New Roman" w:hAnsi="Arial" w:cs="Arial"/>
          <w:sz w:val="22"/>
          <w:szCs w:val="22"/>
          <w:lang w:eastAsia="it-IT"/>
        </w:rPr>
        <w:t>Saturday</w:t>
      </w:r>
      <w:r w:rsidR="003A48AD">
        <w:rPr>
          <w:rFonts w:ascii="Arial" w:eastAsia="Times New Roman" w:hAnsi="Arial" w:cs="Arial"/>
          <w:sz w:val="22"/>
          <w:szCs w:val="22"/>
          <w:lang w:eastAsia="it-IT"/>
        </w:rPr>
        <w:t xml:space="preserve">’s opening night reception </w:t>
      </w:r>
      <w:r w:rsidRPr="00D07767">
        <w:rPr>
          <w:rFonts w:ascii="Arial" w:eastAsia="Times New Roman" w:hAnsi="Arial" w:cs="Arial"/>
          <w:sz w:val="22"/>
          <w:szCs w:val="22"/>
          <w:lang w:eastAsia="it-IT"/>
        </w:rPr>
        <w:t xml:space="preserve">will </w:t>
      </w:r>
      <w:r w:rsidR="00175B48" w:rsidRPr="00D07767">
        <w:rPr>
          <w:rFonts w:ascii="Arial" w:eastAsia="Times New Roman" w:hAnsi="Arial" w:cs="Arial"/>
          <w:sz w:val="22"/>
          <w:szCs w:val="22"/>
          <w:lang w:eastAsia="it-IT"/>
        </w:rPr>
        <w:t>take place</w:t>
      </w:r>
      <w:r w:rsidRPr="00D07767">
        <w:rPr>
          <w:rFonts w:ascii="Arial" w:eastAsia="Times New Roman" w:hAnsi="Arial" w:cs="Arial"/>
          <w:sz w:val="22"/>
          <w:szCs w:val="22"/>
          <w:lang w:eastAsia="it-IT"/>
        </w:rPr>
        <w:t xml:space="preserve"> </w:t>
      </w:r>
      <w:r w:rsidR="00175B48" w:rsidRPr="00D07767">
        <w:rPr>
          <w:rFonts w:ascii="Arial" w:hAnsi="Arial" w:cs="Arial"/>
          <w:sz w:val="22"/>
          <w:szCs w:val="22"/>
        </w:rPr>
        <w:t>at</w:t>
      </w:r>
      <w:r w:rsidR="00813B0D" w:rsidRPr="00D07767">
        <w:rPr>
          <w:rFonts w:ascii="Arial" w:hAnsi="Arial" w:cs="Arial"/>
          <w:sz w:val="22"/>
          <w:szCs w:val="22"/>
        </w:rPr>
        <w:t xml:space="preserve"> the</w:t>
      </w:r>
      <w:r w:rsidR="00175B48" w:rsidRPr="00D07767">
        <w:rPr>
          <w:rFonts w:ascii="Arial" w:hAnsi="Arial" w:cs="Arial"/>
          <w:sz w:val="22"/>
          <w:szCs w:val="22"/>
        </w:rPr>
        <w:t xml:space="preserve"> </w:t>
      </w:r>
      <w:hyperlink r:id="rId6" w:history="1">
        <w:r w:rsidR="00813B0D" w:rsidRPr="00D07767">
          <w:rPr>
            <w:rStyle w:val="Hiperpovezava"/>
            <w:rFonts w:ascii="Arial" w:hAnsi="Arial" w:cs="Arial"/>
            <w:color w:val="0070C0"/>
            <w:sz w:val="22"/>
            <w:szCs w:val="22"/>
          </w:rPr>
          <w:t>Museum of English Rural Life</w:t>
        </w:r>
      </w:hyperlink>
      <w:r w:rsidR="00813B0D" w:rsidRPr="00D07767">
        <w:rPr>
          <w:rFonts w:ascii="Arial" w:hAnsi="Arial" w:cs="Arial"/>
          <w:sz w:val="22"/>
          <w:szCs w:val="22"/>
        </w:rPr>
        <w:t>, which explores the history of the English countryside and its people</w:t>
      </w:r>
      <w:r w:rsidR="00863742">
        <w:rPr>
          <w:rFonts w:ascii="Arial" w:hAnsi="Arial" w:cs="Arial"/>
          <w:sz w:val="22"/>
          <w:szCs w:val="22"/>
        </w:rPr>
        <w:t xml:space="preserve">. </w:t>
      </w:r>
      <w:r w:rsidRPr="00D07767">
        <w:rPr>
          <w:rFonts w:ascii="Arial" w:eastAsia="Times New Roman" w:hAnsi="Arial" w:cs="Arial"/>
          <w:sz w:val="22"/>
          <w:szCs w:val="22"/>
          <w:lang w:eastAsia="it-IT"/>
        </w:rPr>
        <w:t>The Academy welcomes submissions of original experimental, clinical, theoretical, and historical research from any field that contributes to the study of aphasia, including Speech-Language Pathology, Psychology, Neurology, Neuroscience, Linguistics, History, and Computational Modeling.</w:t>
      </w:r>
      <w:r w:rsidR="00863742">
        <w:rPr>
          <w:rFonts w:ascii="Arial" w:eastAsia="Times New Roman" w:hAnsi="Arial" w:cs="Arial"/>
          <w:sz w:val="22"/>
          <w:szCs w:val="22"/>
          <w:lang w:eastAsia="it-IT"/>
        </w:rPr>
        <w:t xml:space="preserve"> </w:t>
      </w:r>
      <w:r w:rsidR="00863742" w:rsidRPr="00D07767">
        <w:rPr>
          <w:rFonts w:ascii="Arial" w:eastAsia="Times New Roman" w:hAnsi="Arial" w:cs="Arial"/>
          <w:sz w:val="22"/>
          <w:szCs w:val="22"/>
          <w:lang w:eastAsia="it-IT"/>
        </w:rPr>
        <w:t>We encourage onsite attendance—</w:t>
      </w:r>
      <w:r w:rsidR="00863742" w:rsidRPr="003A3FD9">
        <w:rPr>
          <w:rFonts w:ascii="Arial" w:eastAsia="Times New Roman" w:hAnsi="Arial" w:cs="Arial"/>
          <w:b/>
          <w:bCs/>
          <w:sz w:val="22"/>
          <w:szCs w:val="22"/>
          <w:lang w:eastAsia="it-IT"/>
        </w:rPr>
        <w:t>required for platform presenters</w:t>
      </w:r>
      <w:r w:rsidR="00863742" w:rsidRPr="00D07767">
        <w:rPr>
          <w:rFonts w:ascii="Arial" w:eastAsia="Times New Roman" w:hAnsi="Arial" w:cs="Arial"/>
          <w:sz w:val="22"/>
          <w:szCs w:val="22"/>
          <w:lang w:eastAsia="it-IT"/>
        </w:rPr>
        <w:t xml:space="preserve">—although we also offer the option to participate online via an interactive hybrid platform.  </w:t>
      </w:r>
    </w:p>
    <w:p w14:paraId="4E586184" w14:textId="3CBF7359" w:rsidR="004866E4" w:rsidRPr="00D07767" w:rsidRDefault="00FC4CB8" w:rsidP="00C76BF8">
      <w:pPr>
        <w:pStyle w:val="Navadensplet"/>
        <w:jc w:val="both"/>
        <w:rPr>
          <w:rFonts w:ascii="Arial" w:hAnsi="Arial" w:cs="Arial"/>
          <w:sz w:val="22"/>
          <w:szCs w:val="22"/>
        </w:rPr>
      </w:pPr>
      <w:r w:rsidRPr="00D07767">
        <w:rPr>
          <w:rFonts w:ascii="Arial" w:hAnsi="Arial" w:cs="Arial"/>
          <w:sz w:val="22"/>
          <w:szCs w:val="22"/>
        </w:rPr>
        <w:t>Our keynote speaker is</w:t>
      </w:r>
      <w:r w:rsidR="00813B0D" w:rsidRPr="00D07767">
        <w:rPr>
          <w:rFonts w:ascii="Arial" w:hAnsi="Arial" w:cs="Arial"/>
          <w:sz w:val="22"/>
          <w:szCs w:val="22"/>
        </w:rPr>
        <w:t xml:space="preserve"> </w:t>
      </w:r>
      <w:hyperlink r:id="rId7" w:history="1">
        <w:r w:rsidR="00092FBC" w:rsidRPr="00D07767">
          <w:rPr>
            <w:rStyle w:val="Hiperpovezava"/>
            <w:rFonts w:ascii="Arial" w:hAnsi="Arial" w:cs="Arial"/>
            <w:sz w:val="22"/>
            <w:szCs w:val="22"/>
          </w:rPr>
          <w:t>Prof. Sophie Scott</w:t>
        </w:r>
      </w:hyperlink>
      <w:r w:rsidR="00DB7856" w:rsidRPr="00D07767">
        <w:rPr>
          <w:rFonts w:ascii="Arial" w:hAnsi="Arial" w:cs="Arial"/>
          <w:sz w:val="22"/>
          <w:szCs w:val="22"/>
        </w:rPr>
        <w:t xml:space="preserve"> </w:t>
      </w:r>
      <w:r w:rsidR="00C65D2F" w:rsidRPr="00D07767">
        <w:rPr>
          <w:rFonts w:ascii="Arial" w:hAnsi="Arial" w:cs="Arial"/>
          <w:sz w:val="22"/>
          <w:szCs w:val="22"/>
        </w:rPr>
        <w:t xml:space="preserve">of </w:t>
      </w:r>
      <w:r w:rsidR="00675227" w:rsidRPr="00D07767">
        <w:rPr>
          <w:rFonts w:ascii="Arial" w:hAnsi="Arial" w:cs="Arial"/>
          <w:sz w:val="22"/>
          <w:szCs w:val="22"/>
        </w:rPr>
        <w:t xml:space="preserve">the </w:t>
      </w:r>
      <w:r w:rsidRPr="00D07767">
        <w:rPr>
          <w:rFonts w:ascii="Arial" w:hAnsi="Arial" w:cs="Arial"/>
          <w:sz w:val="22"/>
          <w:szCs w:val="22"/>
        </w:rPr>
        <w:t xml:space="preserve">University </w:t>
      </w:r>
      <w:r w:rsidR="004866E4" w:rsidRPr="00D07767">
        <w:rPr>
          <w:rFonts w:ascii="Arial" w:hAnsi="Arial" w:cs="Arial"/>
          <w:sz w:val="22"/>
          <w:szCs w:val="22"/>
        </w:rPr>
        <w:t>College London</w:t>
      </w:r>
      <w:r w:rsidR="00675227" w:rsidRPr="00D07767">
        <w:rPr>
          <w:rFonts w:ascii="Arial" w:hAnsi="Arial" w:cs="Arial"/>
          <w:sz w:val="22"/>
          <w:szCs w:val="22"/>
        </w:rPr>
        <w:t xml:space="preserve"> (UCL</w:t>
      </w:r>
      <w:r w:rsidRPr="00D07767">
        <w:rPr>
          <w:rFonts w:ascii="Arial" w:hAnsi="Arial" w:cs="Arial"/>
          <w:sz w:val="22"/>
          <w:szCs w:val="22"/>
        </w:rPr>
        <w:t>)</w:t>
      </w:r>
      <w:r w:rsidR="004866E4" w:rsidRPr="00D07767">
        <w:rPr>
          <w:rFonts w:ascii="Arial" w:hAnsi="Arial" w:cs="Arial"/>
          <w:sz w:val="22"/>
          <w:szCs w:val="22"/>
        </w:rPr>
        <w:t xml:space="preserve">. </w:t>
      </w:r>
      <w:r w:rsidR="00AC4F16" w:rsidRPr="00D07767">
        <w:rPr>
          <w:rFonts w:ascii="Arial" w:hAnsi="Arial" w:cs="Arial"/>
          <w:sz w:val="22"/>
          <w:szCs w:val="22"/>
        </w:rPr>
        <w:t>Prof</w:t>
      </w:r>
      <w:r w:rsidR="004866E4" w:rsidRPr="00D07767">
        <w:rPr>
          <w:rFonts w:ascii="Arial" w:hAnsi="Arial" w:cs="Arial"/>
          <w:sz w:val="22"/>
          <w:szCs w:val="22"/>
        </w:rPr>
        <w:t>. Scott is Director of the Institute for Cognitive Neuroscience</w:t>
      </w:r>
      <w:r w:rsidR="00AC4F16" w:rsidRPr="00D07767">
        <w:rPr>
          <w:rFonts w:ascii="Arial" w:hAnsi="Arial" w:cs="Arial"/>
          <w:sz w:val="22"/>
          <w:szCs w:val="22"/>
        </w:rPr>
        <w:t xml:space="preserve"> (ICN)</w:t>
      </w:r>
      <w:r w:rsidR="004866E4" w:rsidRPr="00D07767">
        <w:rPr>
          <w:rFonts w:ascii="Arial" w:hAnsi="Arial" w:cs="Arial"/>
          <w:sz w:val="22"/>
          <w:szCs w:val="22"/>
        </w:rPr>
        <w:t xml:space="preserve"> and Head of the Speech Communications Group at the UCL.</w:t>
      </w:r>
      <w:r w:rsidR="003A48AD">
        <w:rPr>
          <w:rFonts w:ascii="Arial" w:hAnsi="Arial" w:cs="Arial"/>
          <w:sz w:val="22"/>
          <w:szCs w:val="22"/>
        </w:rPr>
        <w:t xml:space="preserve"> </w:t>
      </w:r>
      <w:r w:rsidR="003A3FD9">
        <w:rPr>
          <w:rStyle w:val="rynqvb"/>
          <w:rFonts w:ascii="Arial" w:hAnsi="Arial" w:cs="Arial"/>
          <w:sz w:val="22"/>
          <w:szCs w:val="22"/>
          <w:lang w:val="en"/>
        </w:rPr>
        <w:t>Her</w:t>
      </w:r>
      <w:r w:rsidR="00675227" w:rsidRPr="00D07767">
        <w:rPr>
          <w:rStyle w:val="rynqvb"/>
          <w:rFonts w:ascii="Arial" w:hAnsi="Arial" w:cs="Arial"/>
          <w:sz w:val="22"/>
          <w:szCs w:val="22"/>
          <w:lang w:val="en"/>
        </w:rPr>
        <w:t xml:space="preserve"> </w:t>
      </w:r>
      <w:r w:rsidR="00947B2A" w:rsidRPr="00D07767">
        <w:rPr>
          <w:rStyle w:val="rynqvb"/>
          <w:rFonts w:ascii="Arial" w:hAnsi="Arial" w:cs="Arial"/>
          <w:sz w:val="22"/>
          <w:szCs w:val="22"/>
          <w:lang w:val="en"/>
        </w:rPr>
        <w:t>research interests</w:t>
      </w:r>
      <w:r w:rsidR="003A3FD9">
        <w:rPr>
          <w:rStyle w:val="rynqvb"/>
          <w:rFonts w:ascii="Arial" w:hAnsi="Arial" w:cs="Arial"/>
          <w:sz w:val="22"/>
          <w:szCs w:val="22"/>
          <w:lang w:val="en"/>
        </w:rPr>
        <w:t xml:space="preserve"> </w:t>
      </w:r>
      <w:r w:rsidR="00947B2A" w:rsidRPr="00D07767">
        <w:rPr>
          <w:rStyle w:val="rynqvb"/>
          <w:rFonts w:ascii="Arial" w:hAnsi="Arial" w:cs="Arial"/>
          <w:sz w:val="22"/>
          <w:szCs w:val="22"/>
          <w:lang w:val="en"/>
        </w:rPr>
        <w:t>spa</w:t>
      </w:r>
      <w:r w:rsidR="00C65D2F" w:rsidRPr="00D07767">
        <w:rPr>
          <w:rStyle w:val="rynqvb"/>
          <w:rFonts w:ascii="Arial" w:hAnsi="Arial" w:cs="Arial"/>
          <w:sz w:val="22"/>
          <w:szCs w:val="22"/>
          <w:lang w:val="en"/>
        </w:rPr>
        <w:t xml:space="preserve">n </w:t>
      </w:r>
      <w:r w:rsidR="00947B2A" w:rsidRPr="00D07767">
        <w:rPr>
          <w:rStyle w:val="rynqvb"/>
          <w:rFonts w:ascii="Arial" w:hAnsi="Arial" w:cs="Arial"/>
          <w:sz w:val="22"/>
          <w:szCs w:val="22"/>
          <w:lang w:val="en"/>
        </w:rPr>
        <w:t xml:space="preserve">several </w:t>
      </w:r>
      <w:r w:rsidR="00675227" w:rsidRPr="00D07767">
        <w:rPr>
          <w:rStyle w:val="rynqvb"/>
          <w:rFonts w:ascii="Arial" w:hAnsi="Arial" w:cs="Arial"/>
          <w:sz w:val="22"/>
          <w:szCs w:val="22"/>
          <w:lang w:val="en"/>
        </w:rPr>
        <w:t xml:space="preserve">different </w:t>
      </w:r>
      <w:r w:rsidR="00947B2A" w:rsidRPr="00D07767">
        <w:rPr>
          <w:rStyle w:val="rynqvb"/>
          <w:rFonts w:ascii="Arial" w:hAnsi="Arial" w:cs="Arial"/>
          <w:sz w:val="22"/>
          <w:szCs w:val="22"/>
          <w:lang w:val="en"/>
        </w:rPr>
        <w:t>areas</w:t>
      </w:r>
      <w:r w:rsidR="00C65D2F" w:rsidRPr="00D07767">
        <w:rPr>
          <w:rStyle w:val="rynqvb"/>
          <w:rFonts w:ascii="Arial" w:hAnsi="Arial" w:cs="Arial"/>
          <w:sz w:val="22"/>
          <w:szCs w:val="22"/>
          <w:lang w:val="en"/>
        </w:rPr>
        <w:t xml:space="preserve">, including </w:t>
      </w:r>
      <w:r w:rsidR="004866E4" w:rsidRPr="00D07767">
        <w:rPr>
          <w:rFonts w:ascii="Arial" w:hAnsi="Arial" w:cs="Arial"/>
          <w:sz w:val="22"/>
          <w:szCs w:val="22"/>
        </w:rPr>
        <w:t xml:space="preserve">the </w:t>
      </w:r>
      <w:r w:rsidR="00675227" w:rsidRPr="00D07767">
        <w:rPr>
          <w:rFonts w:ascii="Arial" w:hAnsi="Arial" w:cs="Arial"/>
          <w:sz w:val="22"/>
          <w:szCs w:val="22"/>
        </w:rPr>
        <w:t xml:space="preserve">study of the </w:t>
      </w:r>
      <w:r w:rsidR="004866E4" w:rsidRPr="00D07767">
        <w:rPr>
          <w:rFonts w:ascii="Arial" w:hAnsi="Arial" w:cs="Arial"/>
          <w:sz w:val="22"/>
          <w:szCs w:val="22"/>
        </w:rPr>
        <w:t>neural basis of vocal communication</w:t>
      </w:r>
      <w:r w:rsidR="00FD33FD" w:rsidRPr="00D07767">
        <w:rPr>
          <w:rFonts w:ascii="Arial" w:hAnsi="Arial" w:cs="Arial"/>
          <w:sz w:val="22"/>
          <w:szCs w:val="22"/>
        </w:rPr>
        <w:t xml:space="preserve"> a</w:t>
      </w:r>
      <w:r w:rsidR="004866E4" w:rsidRPr="00D07767">
        <w:rPr>
          <w:rFonts w:ascii="Arial" w:hAnsi="Arial" w:cs="Arial"/>
          <w:sz w:val="22"/>
          <w:szCs w:val="22"/>
        </w:rPr>
        <w:t xml:space="preserve">nd production </w:t>
      </w:r>
      <w:r w:rsidR="00675227" w:rsidRPr="00D07767">
        <w:rPr>
          <w:rFonts w:ascii="Arial" w:hAnsi="Arial" w:cs="Arial"/>
          <w:sz w:val="22"/>
          <w:szCs w:val="22"/>
        </w:rPr>
        <w:t xml:space="preserve">to the mechanisms and streams for auditory processing, </w:t>
      </w:r>
      <w:r w:rsidR="004866E4" w:rsidRPr="00D07767">
        <w:rPr>
          <w:rFonts w:ascii="Arial" w:hAnsi="Arial" w:cs="Arial"/>
          <w:sz w:val="22"/>
          <w:szCs w:val="22"/>
        </w:rPr>
        <w:t xml:space="preserve">hemispheric asymmetries, and the interaction of speech processing with attention and working memory. </w:t>
      </w:r>
      <w:r w:rsidR="00947B2A" w:rsidRPr="00D07767">
        <w:rPr>
          <w:rFonts w:ascii="Arial" w:hAnsi="Arial" w:cs="Arial"/>
          <w:sz w:val="22"/>
          <w:szCs w:val="22"/>
        </w:rPr>
        <w:t>Currently, she</w:t>
      </w:r>
      <w:r w:rsidR="00ED4DEA" w:rsidRPr="00D07767">
        <w:rPr>
          <w:rFonts w:ascii="Arial" w:hAnsi="Arial" w:cs="Arial"/>
          <w:sz w:val="22"/>
          <w:szCs w:val="22"/>
        </w:rPr>
        <w:t xml:space="preserve"> investigates</w:t>
      </w:r>
      <w:r w:rsidR="004866E4" w:rsidRPr="00D07767">
        <w:rPr>
          <w:rFonts w:ascii="Arial" w:hAnsi="Arial" w:cs="Arial"/>
          <w:sz w:val="22"/>
          <w:szCs w:val="22"/>
        </w:rPr>
        <w:t xml:space="preserve"> the expression of emotion in the voice, </w:t>
      </w:r>
      <w:r w:rsidR="00947B2A" w:rsidRPr="00D07767">
        <w:rPr>
          <w:rFonts w:ascii="Arial" w:hAnsi="Arial" w:cs="Arial"/>
          <w:sz w:val="22"/>
          <w:szCs w:val="22"/>
        </w:rPr>
        <w:t>particular</w:t>
      </w:r>
      <w:r w:rsidR="00EE7134" w:rsidRPr="00D07767">
        <w:rPr>
          <w:rFonts w:ascii="Arial" w:hAnsi="Arial" w:cs="Arial"/>
          <w:sz w:val="22"/>
          <w:szCs w:val="22"/>
        </w:rPr>
        <w:t>l</w:t>
      </w:r>
      <w:r w:rsidR="00947B2A" w:rsidRPr="00D07767">
        <w:rPr>
          <w:rFonts w:ascii="Arial" w:hAnsi="Arial" w:cs="Arial"/>
          <w:sz w:val="22"/>
          <w:szCs w:val="22"/>
        </w:rPr>
        <w:t xml:space="preserve">y in </w:t>
      </w:r>
      <w:r w:rsidR="004866E4" w:rsidRPr="00D07767">
        <w:rPr>
          <w:rFonts w:ascii="Arial" w:hAnsi="Arial" w:cs="Arial"/>
          <w:sz w:val="22"/>
          <w:szCs w:val="22"/>
        </w:rPr>
        <w:t>laughter</w:t>
      </w:r>
      <w:r w:rsidR="00947B2A" w:rsidRPr="00D07767">
        <w:rPr>
          <w:rFonts w:ascii="Arial" w:hAnsi="Arial" w:cs="Arial"/>
          <w:sz w:val="22"/>
          <w:szCs w:val="22"/>
        </w:rPr>
        <w:t xml:space="preserve"> processing</w:t>
      </w:r>
      <w:r w:rsidR="004866E4" w:rsidRPr="00D07767">
        <w:rPr>
          <w:rFonts w:ascii="Arial" w:hAnsi="Arial" w:cs="Arial"/>
          <w:sz w:val="22"/>
          <w:szCs w:val="22"/>
        </w:rPr>
        <w:t>.</w:t>
      </w:r>
      <w:r w:rsidR="00675227" w:rsidRPr="00D07767">
        <w:rPr>
          <w:rFonts w:ascii="Arial" w:hAnsi="Arial" w:cs="Arial"/>
          <w:sz w:val="22"/>
          <w:szCs w:val="22"/>
        </w:rPr>
        <w:t xml:space="preserve"> She also </w:t>
      </w:r>
      <w:r w:rsidR="00AC4F16" w:rsidRPr="00D07767">
        <w:rPr>
          <w:rFonts w:ascii="Arial" w:hAnsi="Arial" w:cs="Arial"/>
          <w:sz w:val="22"/>
          <w:szCs w:val="22"/>
        </w:rPr>
        <w:t>studies</w:t>
      </w:r>
      <w:r w:rsidR="00675227" w:rsidRPr="00D07767">
        <w:rPr>
          <w:rFonts w:ascii="Arial" w:hAnsi="Arial" w:cs="Arial"/>
          <w:sz w:val="22"/>
          <w:szCs w:val="22"/>
        </w:rPr>
        <w:t xml:space="preserve"> </w:t>
      </w:r>
      <w:r w:rsidR="00FD33FD" w:rsidRPr="00D07767">
        <w:rPr>
          <w:rFonts w:ascii="Arial" w:hAnsi="Arial" w:cs="Arial"/>
          <w:sz w:val="22"/>
          <w:szCs w:val="22"/>
        </w:rPr>
        <w:t xml:space="preserve">individual differences </w:t>
      </w:r>
      <w:r w:rsidR="00675227" w:rsidRPr="00D07767">
        <w:rPr>
          <w:rFonts w:ascii="Arial" w:hAnsi="Arial" w:cs="Arial"/>
          <w:sz w:val="22"/>
          <w:szCs w:val="22"/>
        </w:rPr>
        <w:t xml:space="preserve">and plasticity </w:t>
      </w:r>
      <w:r w:rsidR="00FD33FD" w:rsidRPr="00D07767">
        <w:rPr>
          <w:rFonts w:ascii="Arial" w:hAnsi="Arial" w:cs="Arial"/>
          <w:sz w:val="22"/>
          <w:szCs w:val="22"/>
        </w:rPr>
        <w:t>in speech perception</w:t>
      </w:r>
      <w:r w:rsidR="00675227" w:rsidRPr="00D07767">
        <w:rPr>
          <w:rFonts w:ascii="Arial" w:hAnsi="Arial" w:cs="Arial"/>
          <w:sz w:val="22"/>
          <w:szCs w:val="22"/>
        </w:rPr>
        <w:t xml:space="preserve"> as</w:t>
      </w:r>
      <w:r w:rsidR="00FD33FD" w:rsidRPr="00D07767">
        <w:rPr>
          <w:rFonts w:ascii="Arial" w:hAnsi="Arial" w:cs="Arial"/>
          <w:sz w:val="22"/>
          <w:szCs w:val="22"/>
        </w:rPr>
        <w:t xml:space="preserve"> </w:t>
      </w:r>
      <w:r w:rsidR="00675227" w:rsidRPr="00D07767">
        <w:rPr>
          <w:rFonts w:ascii="Arial" w:hAnsi="Arial" w:cs="Arial"/>
          <w:sz w:val="22"/>
          <w:szCs w:val="22"/>
        </w:rPr>
        <w:t xml:space="preserve">fundamental </w:t>
      </w:r>
      <w:r w:rsidR="00FD33FD" w:rsidRPr="00D07767">
        <w:rPr>
          <w:rFonts w:ascii="Arial" w:hAnsi="Arial" w:cs="Arial"/>
          <w:sz w:val="22"/>
          <w:szCs w:val="22"/>
        </w:rPr>
        <w:t>factors for people with cochlear implants</w:t>
      </w:r>
      <w:r w:rsidR="00C76BF8" w:rsidRPr="00D07767">
        <w:rPr>
          <w:rFonts w:ascii="Arial" w:hAnsi="Arial" w:cs="Arial"/>
          <w:sz w:val="22"/>
          <w:szCs w:val="22"/>
        </w:rPr>
        <w:t xml:space="preserve"> </w:t>
      </w:r>
      <w:r w:rsidR="00947B2A" w:rsidRPr="00D07767">
        <w:rPr>
          <w:rFonts w:ascii="Arial" w:hAnsi="Arial" w:cs="Arial"/>
          <w:sz w:val="22"/>
          <w:szCs w:val="22"/>
        </w:rPr>
        <w:t xml:space="preserve">and profiles of recovery in aphasia. </w:t>
      </w:r>
      <w:r w:rsidR="00FD33FD" w:rsidRPr="00D07767">
        <w:rPr>
          <w:rFonts w:ascii="Arial" w:hAnsi="Arial" w:cs="Arial"/>
          <w:sz w:val="22"/>
          <w:szCs w:val="22"/>
        </w:rPr>
        <w:t xml:space="preserve">At UCL, Prof. Scott gives classes </w:t>
      </w:r>
      <w:r w:rsidR="004866E4" w:rsidRPr="00D07767">
        <w:rPr>
          <w:rFonts w:ascii="Arial" w:hAnsi="Arial" w:cs="Arial"/>
          <w:sz w:val="22"/>
          <w:szCs w:val="22"/>
        </w:rPr>
        <w:t>on these topics</w:t>
      </w:r>
      <w:r w:rsidR="00ED4DEA" w:rsidRPr="00D07767">
        <w:rPr>
          <w:rFonts w:ascii="Arial" w:hAnsi="Arial" w:cs="Arial"/>
          <w:sz w:val="22"/>
          <w:szCs w:val="22"/>
        </w:rPr>
        <w:t xml:space="preserve">, </w:t>
      </w:r>
      <w:r w:rsidR="00FD33FD" w:rsidRPr="00D07767">
        <w:rPr>
          <w:rFonts w:ascii="Arial" w:hAnsi="Arial" w:cs="Arial"/>
          <w:sz w:val="22"/>
          <w:szCs w:val="22"/>
        </w:rPr>
        <w:t>and she</w:t>
      </w:r>
      <w:r w:rsidR="004866E4" w:rsidRPr="00D07767">
        <w:rPr>
          <w:rFonts w:ascii="Arial" w:hAnsi="Arial" w:cs="Arial"/>
          <w:sz w:val="22"/>
          <w:szCs w:val="22"/>
        </w:rPr>
        <w:t xml:space="preserve"> also run</w:t>
      </w:r>
      <w:r w:rsidR="00ED4DEA" w:rsidRPr="00D07767">
        <w:rPr>
          <w:rFonts w:ascii="Arial" w:hAnsi="Arial" w:cs="Arial"/>
          <w:sz w:val="22"/>
          <w:szCs w:val="22"/>
        </w:rPr>
        <w:t>s</w:t>
      </w:r>
      <w:r w:rsidR="004866E4" w:rsidRPr="00D07767">
        <w:rPr>
          <w:rFonts w:ascii="Arial" w:hAnsi="Arial" w:cs="Arial"/>
          <w:sz w:val="22"/>
          <w:szCs w:val="22"/>
        </w:rPr>
        <w:t xml:space="preserve"> a module for master</w:t>
      </w:r>
      <w:r w:rsidR="0044689D">
        <w:rPr>
          <w:rFonts w:ascii="Arial" w:hAnsi="Arial" w:cs="Arial"/>
          <w:sz w:val="22"/>
          <w:szCs w:val="22"/>
        </w:rPr>
        <w:t>’</w:t>
      </w:r>
      <w:r w:rsidR="004866E4" w:rsidRPr="00D07767">
        <w:rPr>
          <w:rFonts w:ascii="Arial" w:hAnsi="Arial" w:cs="Arial"/>
          <w:sz w:val="22"/>
          <w:szCs w:val="22"/>
        </w:rPr>
        <w:t>s students on communication skills for cognitive neuroscience.</w:t>
      </w:r>
    </w:p>
    <w:p w14:paraId="41B97A10" w14:textId="5F6FB33D" w:rsidR="00FC4CB8" w:rsidRPr="00D07767" w:rsidRDefault="00FC4CB8" w:rsidP="00FD44CD">
      <w:pPr>
        <w:spacing w:before="100" w:beforeAutospacing="1" w:after="100" w:afterAutospacing="1"/>
        <w:jc w:val="both"/>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Now in its </w:t>
      </w:r>
      <w:r w:rsidR="001C4C65" w:rsidRPr="00D07767">
        <w:rPr>
          <w:rFonts w:ascii="Arial" w:eastAsia="Times New Roman" w:hAnsi="Arial" w:cs="Arial"/>
          <w:sz w:val="22"/>
          <w:szCs w:val="22"/>
          <w:lang w:eastAsia="it-IT"/>
        </w:rPr>
        <w:t>sixt</w:t>
      </w:r>
      <w:r w:rsidRPr="00D07767">
        <w:rPr>
          <w:rFonts w:ascii="Arial" w:eastAsia="Times New Roman" w:hAnsi="Arial" w:cs="Arial"/>
          <w:sz w:val="22"/>
          <w:szCs w:val="22"/>
          <w:lang w:eastAsia="it-IT"/>
        </w:rPr>
        <w:t xml:space="preserve">h year, the NIDCD-funded Academy of Aphasia conference grant (R13 DC017375) will sponsor </w:t>
      </w:r>
      <w:r w:rsidR="008C6AF0" w:rsidRPr="00D07767">
        <w:rPr>
          <w:rFonts w:ascii="Arial" w:eastAsia="Times New Roman" w:hAnsi="Arial" w:cs="Arial"/>
          <w:sz w:val="22"/>
          <w:szCs w:val="22"/>
          <w:lang w:eastAsia="it-IT"/>
        </w:rPr>
        <w:t xml:space="preserve">selected </w:t>
      </w:r>
      <w:r w:rsidRPr="00D07767">
        <w:rPr>
          <w:rFonts w:ascii="Arial" w:eastAsia="Times New Roman" w:hAnsi="Arial" w:cs="Arial"/>
          <w:sz w:val="22"/>
          <w:szCs w:val="22"/>
          <w:lang w:eastAsia="it-IT"/>
        </w:rPr>
        <w:t xml:space="preserve">student fellows to attend and present their work at the conference. </w:t>
      </w:r>
      <w:r w:rsidR="00EE7134" w:rsidRPr="00D07767">
        <w:rPr>
          <w:rFonts w:ascii="Arial" w:eastAsia="Times New Roman" w:hAnsi="Arial" w:cs="Arial"/>
          <w:sz w:val="22"/>
          <w:szCs w:val="22"/>
          <w:lang w:eastAsia="it-IT"/>
        </w:rPr>
        <w:t>Fellows</w:t>
      </w:r>
      <w:r w:rsidRPr="00D07767">
        <w:rPr>
          <w:rFonts w:ascii="Arial" w:eastAsia="Times New Roman" w:hAnsi="Arial" w:cs="Arial"/>
          <w:sz w:val="22"/>
          <w:szCs w:val="22"/>
          <w:lang w:eastAsia="it-IT"/>
        </w:rPr>
        <w:t xml:space="preserve"> will also receive focused mentoring and training from seasoned faculty mentors at the meeting. Both U.S. and international students are eligible to apply</w:t>
      </w:r>
      <w:r w:rsidR="00ED4DEA" w:rsidRPr="00D07767">
        <w:rPr>
          <w:rFonts w:ascii="Arial" w:eastAsia="Times New Roman" w:hAnsi="Arial" w:cs="Arial"/>
          <w:sz w:val="22"/>
          <w:szCs w:val="22"/>
          <w:lang w:eastAsia="it-IT"/>
        </w:rPr>
        <w:t xml:space="preserve">; </w:t>
      </w:r>
      <w:r w:rsidRPr="00D07767">
        <w:rPr>
          <w:rFonts w:ascii="Arial" w:eastAsia="Times New Roman" w:hAnsi="Arial" w:cs="Arial"/>
          <w:sz w:val="22"/>
          <w:szCs w:val="22"/>
          <w:lang w:eastAsia="it-IT"/>
        </w:rPr>
        <w:t xml:space="preserve">please contact </w:t>
      </w:r>
      <w:r w:rsidR="00ED4DEA" w:rsidRPr="00D07767">
        <w:rPr>
          <w:rFonts w:ascii="Arial" w:eastAsia="Times New Roman" w:hAnsi="Arial" w:cs="Arial"/>
          <w:sz w:val="22"/>
          <w:szCs w:val="22"/>
          <w:lang w:eastAsia="it-IT"/>
        </w:rPr>
        <w:t>Swathi Kiran</w:t>
      </w:r>
      <w:r w:rsidRPr="00D07767">
        <w:rPr>
          <w:rFonts w:ascii="Arial" w:eastAsia="Times New Roman" w:hAnsi="Arial" w:cs="Arial"/>
          <w:sz w:val="22"/>
          <w:szCs w:val="22"/>
          <w:lang w:eastAsia="it-IT"/>
        </w:rPr>
        <w:t xml:space="preserve"> (</w:t>
      </w:r>
      <w:hyperlink r:id="rId8" w:history="1">
        <w:r w:rsidR="00ED4DEA" w:rsidRPr="00D07767">
          <w:rPr>
            <w:rStyle w:val="Hiperpovezava"/>
            <w:rFonts w:ascii="Arial" w:eastAsia="Times New Roman" w:hAnsi="Arial" w:cs="Arial"/>
            <w:sz w:val="22"/>
            <w:szCs w:val="22"/>
            <w:lang w:eastAsia="it-IT"/>
          </w:rPr>
          <w:t>kirans@bu.edu</w:t>
        </w:r>
      </w:hyperlink>
      <w:r w:rsidR="00ED4DEA" w:rsidRPr="00D07767">
        <w:rPr>
          <w:rFonts w:ascii="Arial" w:eastAsia="Times New Roman" w:hAnsi="Arial" w:cs="Arial"/>
          <w:sz w:val="22"/>
          <w:szCs w:val="22"/>
          <w:lang w:eastAsia="it-IT"/>
        </w:rPr>
        <w:t xml:space="preserve">) with inquiries. </w:t>
      </w:r>
      <w:r w:rsidRPr="00D07767">
        <w:rPr>
          <w:rFonts w:ascii="Arial" w:eastAsia="Times New Roman" w:hAnsi="Arial" w:cs="Arial"/>
          <w:sz w:val="22"/>
          <w:szCs w:val="22"/>
          <w:lang w:eastAsia="it-IT"/>
        </w:rPr>
        <w:t xml:space="preserve">The grant also sponsors a state-of-the-art </w:t>
      </w:r>
      <w:r w:rsidRPr="00D07767">
        <w:rPr>
          <w:rFonts w:ascii="Arial" w:eastAsia="Times New Roman" w:hAnsi="Arial" w:cs="Arial"/>
          <w:i/>
          <w:sz w:val="22"/>
          <w:szCs w:val="22"/>
          <w:lang w:eastAsia="it-IT"/>
        </w:rPr>
        <w:t>New Frontiers in Aphasia Research</w:t>
      </w:r>
      <w:r w:rsidRPr="00D07767">
        <w:rPr>
          <w:rFonts w:ascii="Arial" w:eastAsia="Times New Roman" w:hAnsi="Arial" w:cs="Arial"/>
          <w:sz w:val="22"/>
          <w:szCs w:val="22"/>
          <w:lang w:eastAsia="it-IT"/>
        </w:rPr>
        <w:t xml:space="preserve"> seminar. This year's topic will focus on </w:t>
      </w:r>
      <w:r w:rsidR="00FD44CD" w:rsidRPr="00D07767">
        <w:rPr>
          <w:rFonts w:ascii="Arial" w:eastAsia="Times New Roman" w:hAnsi="Arial" w:cs="Arial"/>
          <w:sz w:val="22"/>
          <w:szCs w:val="22"/>
          <w:lang w:eastAsia="it-IT"/>
        </w:rPr>
        <w:t xml:space="preserve">stroke and </w:t>
      </w:r>
      <w:r w:rsidR="001C4C65" w:rsidRPr="00D07767">
        <w:rPr>
          <w:rFonts w:ascii="Arial" w:eastAsia="Times New Roman" w:hAnsi="Arial" w:cs="Arial"/>
          <w:sz w:val="22"/>
          <w:szCs w:val="22"/>
          <w:lang w:eastAsia="it-IT"/>
        </w:rPr>
        <w:t xml:space="preserve">vascular </w:t>
      </w:r>
      <w:r w:rsidR="00FD44CD" w:rsidRPr="00D07767">
        <w:rPr>
          <w:rFonts w:ascii="Arial" w:eastAsia="Times New Roman" w:hAnsi="Arial" w:cs="Arial"/>
          <w:sz w:val="22"/>
          <w:szCs w:val="22"/>
          <w:lang w:eastAsia="it-IT"/>
        </w:rPr>
        <w:t>cognitive impairment</w:t>
      </w:r>
      <w:r w:rsidRPr="00D07767">
        <w:rPr>
          <w:rFonts w:ascii="Arial" w:eastAsia="Times New Roman" w:hAnsi="Arial" w:cs="Arial"/>
          <w:sz w:val="22"/>
          <w:szCs w:val="22"/>
          <w:lang w:eastAsia="it-IT"/>
        </w:rPr>
        <w:t>, and the speaker will be</w:t>
      </w:r>
      <w:r w:rsidR="003C601F" w:rsidRPr="00D07767">
        <w:rPr>
          <w:rFonts w:ascii="Arial" w:eastAsia="Times New Roman" w:hAnsi="Arial" w:cs="Arial"/>
          <w:sz w:val="22"/>
          <w:szCs w:val="22"/>
          <w:lang w:eastAsia="it-IT"/>
        </w:rPr>
        <w:t xml:space="preserve"> </w:t>
      </w:r>
      <w:hyperlink r:id="rId9" w:history="1">
        <w:r w:rsidR="00333981" w:rsidRPr="00D07767">
          <w:rPr>
            <w:rStyle w:val="Hiperpovezava"/>
            <w:rFonts w:ascii="Arial" w:eastAsia="Times New Roman" w:hAnsi="Arial" w:cs="Arial"/>
            <w:sz w:val="22"/>
            <w:szCs w:val="22"/>
            <w:lang w:eastAsia="it-IT"/>
          </w:rPr>
          <w:t>Dr. Sudha Seshadri</w:t>
        </w:r>
      </w:hyperlink>
      <w:r w:rsidR="00A903A9" w:rsidRPr="00D07767">
        <w:rPr>
          <w:rFonts w:ascii="Arial" w:eastAsia="Times New Roman" w:hAnsi="Arial" w:cs="Arial"/>
          <w:sz w:val="22"/>
          <w:szCs w:val="22"/>
          <w:lang w:eastAsia="it-IT"/>
        </w:rPr>
        <w:t xml:space="preserve"> of the </w:t>
      </w:r>
      <w:r w:rsidRPr="00D07767">
        <w:rPr>
          <w:rFonts w:ascii="Arial" w:eastAsia="Times New Roman" w:hAnsi="Arial" w:cs="Arial"/>
          <w:sz w:val="22"/>
          <w:szCs w:val="22"/>
          <w:lang w:eastAsia="it-IT"/>
        </w:rPr>
        <w:t xml:space="preserve">University of </w:t>
      </w:r>
      <w:r w:rsidR="003C601F" w:rsidRPr="00D07767">
        <w:rPr>
          <w:rFonts w:ascii="Arial" w:eastAsia="Times New Roman" w:hAnsi="Arial" w:cs="Arial"/>
          <w:sz w:val="22"/>
          <w:szCs w:val="22"/>
          <w:lang w:eastAsia="it-IT"/>
        </w:rPr>
        <w:t>Texas</w:t>
      </w:r>
      <w:r w:rsidR="008F4D16" w:rsidRPr="00D07767">
        <w:rPr>
          <w:rFonts w:ascii="Arial" w:eastAsia="Times New Roman" w:hAnsi="Arial" w:cs="Arial"/>
          <w:sz w:val="22"/>
          <w:szCs w:val="22"/>
          <w:lang w:eastAsia="it-IT"/>
        </w:rPr>
        <w:t>, Health Science Center</w:t>
      </w:r>
      <w:r w:rsidR="003A3FD9">
        <w:rPr>
          <w:rFonts w:ascii="Arial" w:eastAsia="Times New Roman" w:hAnsi="Arial" w:cs="Arial"/>
          <w:sz w:val="22"/>
          <w:szCs w:val="22"/>
          <w:lang w:eastAsia="it-IT"/>
        </w:rPr>
        <w:t xml:space="preserve"> at </w:t>
      </w:r>
      <w:r w:rsidR="008F4D16" w:rsidRPr="00D07767">
        <w:rPr>
          <w:rFonts w:ascii="Arial" w:eastAsia="Times New Roman" w:hAnsi="Arial" w:cs="Arial"/>
          <w:sz w:val="22"/>
          <w:szCs w:val="22"/>
          <w:lang w:eastAsia="it-IT"/>
        </w:rPr>
        <w:t xml:space="preserve">San Antonio. </w:t>
      </w:r>
      <w:r w:rsidRPr="00D07767">
        <w:rPr>
          <w:rFonts w:ascii="Arial" w:eastAsia="Times New Roman" w:hAnsi="Arial" w:cs="Arial"/>
          <w:sz w:val="22"/>
          <w:szCs w:val="22"/>
          <w:lang w:eastAsia="it-IT"/>
        </w:rPr>
        <w:t xml:space="preserve">Dr. </w:t>
      </w:r>
      <w:r w:rsidR="008F4D16" w:rsidRPr="00D07767">
        <w:rPr>
          <w:rFonts w:ascii="Arial" w:eastAsia="Times New Roman" w:hAnsi="Arial" w:cs="Arial"/>
          <w:sz w:val="22"/>
          <w:szCs w:val="22"/>
          <w:lang w:eastAsia="it-IT"/>
        </w:rPr>
        <w:t xml:space="preserve">Seshadri is </w:t>
      </w:r>
      <w:r w:rsidR="001C4C65" w:rsidRPr="00D07767">
        <w:rPr>
          <w:rFonts w:ascii="Arial" w:eastAsia="Times New Roman" w:hAnsi="Arial" w:cs="Arial"/>
          <w:sz w:val="22"/>
          <w:szCs w:val="22"/>
          <w:lang w:eastAsia="it-IT"/>
        </w:rPr>
        <w:t>the</w:t>
      </w:r>
      <w:r w:rsidR="00A903A9" w:rsidRPr="00D07767">
        <w:rPr>
          <w:rFonts w:ascii="Arial" w:eastAsia="Times New Roman" w:hAnsi="Arial" w:cs="Arial"/>
          <w:sz w:val="22"/>
          <w:szCs w:val="22"/>
          <w:lang w:eastAsia="it-IT"/>
        </w:rPr>
        <w:t xml:space="preserve"> founding</w:t>
      </w:r>
      <w:r w:rsidR="001C4C65" w:rsidRPr="00D07767">
        <w:rPr>
          <w:rFonts w:ascii="Arial" w:eastAsia="Times New Roman" w:hAnsi="Arial" w:cs="Arial"/>
          <w:sz w:val="22"/>
          <w:szCs w:val="22"/>
          <w:lang w:eastAsia="it-IT"/>
        </w:rPr>
        <w:t xml:space="preserve"> </w:t>
      </w:r>
      <w:r w:rsidR="008F4D16" w:rsidRPr="00D07767">
        <w:rPr>
          <w:rFonts w:ascii="Arial" w:eastAsia="Times New Roman" w:hAnsi="Arial" w:cs="Arial"/>
          <w:sz w:val="22"/>
          <w:szCs w:val="22"/>
          <w:lang w:eastAsia="it-IT"/>
        </w:rPr>
        <w:t>Director</w:t>
      </w:r>
      <w:r w:rsidRPr="00D07767">
        <w:rPr>
          <w:rFonts w:ascii="Arial" w:eastAsia="Times New Roman" w:hAnsi="Arial" w:cs="Arial"/>
          <w:sz w:val="22"/>
          <w:szCs w:val="22"/>
          <w:lang w:eastAsia="it-IT"/>
        </w:rPr>
        <w:t xml:space="preserve"> </w:t>
      </w:r>
      <w:r w:rsidR="008F4D16" w:rsidRPr="00D07767">
        <w:rPr>
          <w:rFonts w:ascii="Arial" w:eastAsia="Times New Roman" w:hAnsi="Arial" w:cs="Arial"/>
          <w:sz w:val="22"/>
          <w:szCs w:val="22"/>
          <w:lang w:eastAsia="it-IT"/>
        </w:rPr>
        <w:t xml:space="preserve">of the Glenn Biggs Institute </w:t>
      </w:r>
      <w:r w:rsidR="003A3FD9">
        <w:rPr>
          <w:rFonts w:ascii="Arial" w:eastAsia="Times New Roman" w:hAnsi="Arial" w:cs="Arial"/>
          <w:sz w:val="22"/>
          <w:szCs w:val="22"/>
          <w:lang w:eastAsia="it-IT"/>
        </w:rPr>
        <w:t>for</w:t>
      </w:r>
      <w:r w:rsidR="008F4D16" w:rsidRPr="00D07767">
        <w:rPr>
          <w:rFonts w:ascii="Arial" w:eastAsia="Times New Roman" w:hAnsi="Arial" w:cs="Arial"/>
          <w:sz w:val="22"/>
          <w:szCs w:val="22"/>
          <w:lang w:eastAsia="it-IT"/>
        </w:rPr>
        <w:t xml:space="preserve"> Alzheimer’s and Neurodegenerative Diseases</w:t>
      </w:r>
      <w:r w:rsidRPr="00D07767">
        <w:rPr>
          <w:rFonts w:ascii="Arial" w:eastAsia="Times New Roman" w:hAnsi="Arial" w:cs="Arial"/>
          <w:sz w:val="22"/>
          <w:szCs w:val="22"/>
          <w:lang w:eastAsia="it-IT"/>
        </w:rPr>
        <w:t>. H</w:t>
      </w:r>
      <w:r w:rsidR="008F4D16" w:rsidRPr="00D07767">
        <w:rPr>
          <w:rFonts w:ascii="Arial" w:eastAsia="Times New Roman" w:hAnsi="Arial" w:cs="Arial"/>
          <w:sz w:val="22"/>
          <w:szCs w:val="22"/>
          <w:lang w:eastAsia="it-IT"/>
        </w:rPr>
        <w:t>er</w:t>
      </w:r>
      <w:r w:rsidRPr="00D07767">
        <w:rPr>
          <w:rFonts w:ascii="Arial" w:eastAsia="Times New Roman" w:hAnsi="Arial" w:cs="Arial"/>
          <w:sz w:val="22"/>
          <w:szCs w:val="22"/>
          <w:lang w:eastAsia="it-IT"/>
        </w:rPr>
        <w:t xml:space="preserve"> scientific research focuses on</w:t>
      </w:r>
      <w:r w:rsidR="003A3FD9">
        <w:rPr>
          <w:rFonts w:ascii="Arial" w:eastAsia="Times New Roman" w:hAnsi="Arial" w:cs="Arial"/>
          <w:sz w:val="22"/>
          <w:szCs w:val="22"/>
          <w:lang w:eastAsia="it-IT"/>
        </w:rPr>
        <w:t xml:space="preserve"> neuroimaging</w:t>
      </w:r>
      <w:r w:rsidR="00B53167">
        <w:rPr>
          <w:rFonts w:ascii="Arial" w:eastAsia="Times New Roman" w:hAnsi="Arial" w:cs="Arial"/>
          <w:sz w:val="22"/>
          <w:szCs w:val="22"/>
          <w:lang w:eastAsia="it-IT"/>
        </w:rPr>
        <w:t>, genetic, and epidemiological factors associated with brain aging, stroke, dementia, and vascular cognitive impairment.</w:t>
      </w:r>
      <w:r w:rsidR="008F4D16" w:rsidRPr="00D07767">
        <w:rPr>
          <w:rFonts w:ascii="Arial" w:eastAsia="Times New Roman" w:hAnsi="Arial" w:cs="Arial"/>
          <w:sz w:val="22"/>
          <w:szCs w:val="22"/>
          <w:lang w:eastAsia="it-IT"/>
        </w:rPr>
        <w:t xml:space="preserve"> </w:t>
      </w:r>
      <w:r w:rsidR="00FD44CD" w:rsidRPr="00D07767">
        <w:rPr>
          <w:rFonts w:ascii="Arial" w:eastAsia="Times New Roman" w:hAnsi="Arial" w:cs="Arial"/>
          <w:sz w:val="22"/>
          <w:szCs w:val="22"/>
          <w:lang w:eastAsia="it-IT"/>
        </w:rPr>
        <w:t xml:space="preserve">Since </w:t>
      </w:r>
      <w:r w:rsidR="001C4C65" w:rsidRPr="00D07767">
        <w:rPr>
          <w:rFonts w:ascii="Arial" w:eastAsia="Times New Roman" w:hAnsi="Arial" w:cs="Arial"/>
          <w:sz w:val="22"/>
          <w:szCs w:val="22"/>
          <w:lang w:eastAsia="it-IT"/>
        </w:rPr>
        <w:t>1998</w:t>
      </w:r>
      <w:r w:rsidR="00FD44CD" w:rsidRPr="00D07767">
        <w:rPr>
          <w:rFonts w:ascii="Arial" w:eastAsia="Times New Roman" w:hAnsi="Arial" w:cs="Arial"/>
          <w:sz w:val="22"/>
          <w:szCs w:val="22"/>
          <w:lang w:eastAsia="it-IT"/>
        </w:rPr>
        <w:t xml:space="preserve">, </w:t>
      </w:r>
      <w:r w:rsidRPr="00D07767">
        <w:rPr>
          <w:rFonts w:ascii="Arial" w:eastAsia="Times New Roman" w:hAnsi="Arial" w:cs="Arial"/>
          <w:sz w:val="22"/>
          <w:szCs w:val="22"/>
          <w:lang w:eastAsia="it-IT"/>
        </w:rPr>
        <w:t xml:space="preserve">Dr. </w:t>
      </w:r>
      <w:r w:rsidR="00FD44CD" w:rsidRPr="00D07767">
        <w:rPr>
          <w:rFonts w:ascii="Arial" w:eastAsia="Times New Roman" w:hAnsi="Arial" w:cs="Arial"/>
          <w:sz w:val="22"/>
          <w:szCs w:val="22"/>
          <w:lang w:eastAsia="it-IT"/>
        </w:rPr>
        <w:t>Seshadri</w:t>
      </w:r>
      <w:r w:rsidRPr="00D07767">
        <w:rPr>
          <w:rFonts w:ascii="Arial" w:eastAsia="Times New Roman" w:hAnsi="Arial" w:cs="Arial"/>
          <w:sz w:val="22"/>
          <w:szCs w:val="22"/>
          <w:lang w:eastAsia="it-IT"/>
        </w:rPr>
        <w:t xml:space="preserve"> </w:t>
      </w:r>
      <w:r w:rsidR="00353D9F" w:rsidRPr="00D07767">
        <w:rPr>
          <w:rFonts w:ascii="Arial" w:eastAsia="Times New Roman" w:hAnsi="Arial" w:cs="Arial"/>
          <w:sz w:val="22"/>
          <w:szCs w:val="22"/>
          <w:lang w:eastAsia="it-IT"/>
        </w:rPr>
        <w:t xml:space="preserve">has been </w:t>
      </w:r>
      <w:r w:rsidR="00FD44CD" w:rsidRPr="00D07767">
        <w:rPr>
          <w:rFonts w:ascii="Arial" w:eastAsia="Times New Roman" w:hAnsi="Arial" w:cs="Arial"/>
          <w:sz w:val="22"/>
          <w:szCs w:val="22"/>
          <w:lang w:eastAsia="it-IT"/>
        </w:rPr>
        <w:t xml:space="preserve">a senior investigator </w:t>
      </w:r>
      <w:r w:rsidR="001C4C65" w:rsidRPr="00D07767">
        <w:rPr>
          <w:rFonts w:ascii="Arial" w:eastAsia="Times New Roman" w:hAnsi="Arial" w:cs="Arial"/>
          <w:sz w:val="22"/>
          <w:szCs w:val="22"/>
          <w:lang w:eastAsia="it-IT"/>
        </w:rPr>
        <w:t>of the</w:t>
      </w:r>
      <w:r w:rsidR="00FD44CD" w:rsidRPr="00D07767">
        <w:rPr>
          <w:rFonts w:ascii="Arial" w:eastAsia="Times New Roman" w:hAnsi="Arial" w:cs="Arial"/>
          <w:sz w:val="22"/>
          <w:szCs w:val="22"/>
          <w:lang w:eastAsia="it-IT"/>
        </w:rPr>
        <w:t xml:space="preserve"> Framingham Heart study</w:t>
      </w:r>
      <w:r w:rsidR="00EC05A3" w:rsidRPr="00D07767">
        <w:rPr>
          <w:rFonts w:ascii="Arial" w:eastAsia="Times New Roman" w:hAnsi="Arial" w:cs="Arial"/>
          <w:sz w:val="22"/>
          <w:szCs w:val="22"/>
          <w:lang w:eastAsia="it-IT"/>
        </w:rPr>
        <w:t xml:space="preserve">. </w:t>
      </w:r>
      <w:r w:rsidR="00B53167">
        <w:rPr>
          <w:rFonts w:ascii="Arial" w:eastAsia="Times New Roman" w:hAnsi="Arial" w:cs="Arial"/>
          <w:sz w:val="22"/>
          <w:szCs w:val="22"/>
          <w:lang w:eastAsia="it-IT"/>
        </w:rPr>
        <w:t>She</w:t>
      </w:r>
      <w:r w:rsidR="00EC05A3" w:rsidRPr="00D07767">
        <w:rPr>
          <w:rFonts w:ascii="Arial" w:eastAsia="Times New Roman" w:hAnsi="Arial" w:cs="Arial"/>
          <w:sz w:val="22"/>
          <w:szCs w:val="22"/>
          <w:lang w:eastAsia="it-IT"/>
        </w:rPr>
        <w:t xml:space="preserve"> </w:t>
      </w:r>
      <w:r w:rsidR="00FD44CD" w:rsidRPr="00D07767">
        <w:rPr>
          <w:rFonts w:ascii="Arial" w:eastAsia="Times New Roman" w:hAnsi="Arial" w:cs="Arial"/>
          <w:sz w:val="22"/>
          <w:szCs w:val="22"/>
          <w:lang w:eastAsia="it-IT"/>
        </w:rPr>
        <w:t xml:space="preserve">has </w:t>
      </w:r>
      <w:r w:rsidR="00EC05A3" w:rsidRPr="00D07767">
        <w:rPr>
          <w:rFonts w:ascii="Arial" w:eastAsia="Times New Roman" w:hAnsi="Arial" w:cs="Arial"/>
          <w:sz w:val="22"/>
          <w:szCs w:val="22"/>
          <w:lang w:eastAsia="it-IT"/>
        </w:rPr>
        <w:t>been</w:t>
      </w:r>
      <w:r w:rsidR="00FD44CD" w:rsidRPr="00D07767">
        <w:rPr>
          <w:rFonts w:ascii="Arial" w:eastAsia="Times New Roman" w:hAnsi="Arial" w:cs="Arial"/>
          <w:sz w:val="22"/>
          <w:szCs w:val="22"/>
          <w:lang w:eastAsia="it-IT"/>
        </w:rPr>
        <w:t xml:space="preserve"> contin</w:t>
      </w:r>
      <w:r w:rsidR="001C4C65" w:rsidRPr="00D07767">
        <w:rPr>
          <w:rFonts w:ascii="Arial" w:eastAsia="Times New Roman" w:hAnsi="Arial" w:cs="Arial"/>
          <w:sz w:val="22"/>
          <w:szCs w:val="22"/>
          <w:lang w:eastAsia="it-IT"/>
        </w:rPr>
        <w:t xml:space="preserve">uously funded by the National Institutes of Health </w:t>
      </w:r>
      <w:r w:rsidR="00B53167">
        <w:rPr>
          <w:rFonts w:ascii="Arial" w:eastAsia="Times New Roman" w:hAnsi="Arial" w:cs="Arial"/>
          <w:sz w:val="22"/>
          <w:szCs w:val="22"/>
          <w:lang w:eastAsia="it-IT"/>
        </w:rPr>
        <w:t>since 2009</w:t>
      </w:r>
      <w:r w:rsidR="001C4C65" w:rsidRPr="00D07767">
        <w:rPr>
          <w:rFonts w:ascii="Arial" w:eastAsia="Times New Roman" w:hAnsi="Arial" w:cs="Arial"/>
          <w:sz w:val="22"/>
          <w:szCs w:val="22"/>
          <w:lang w:eastAsia="it-IT"/>
        </w:rPr>
        <w:t xml:space="preserve">, and currently serves as the principal investigator on </w:t>
      </w:r>
      <w:r w:rsidR="00A903A9" w:rsidRPr="00D07767">
        <w:rPr>
          <w:rFonts w:ascii="Arial" w:eastAsia="Times New Roman" w:hAnsi="Arial" w:cs="Arial"/>
          <w:sz w:val="22"/>
          <w:szCs w:val="22"/>
          <w:lang w:eastAsia="it-IT"/>
        </w:rPr>
        <w:t>eight</w:t>
      </w:r>
      <w:r w:rsidR="001C4C65" w:rsidRPr="00D07767">
        <w:rPr>
          <w:rFonts w:ascii="Arial" w:eastAsia="Times New Roman" w:hAnsi="Arial" w:cs="Arial"/>
          <w:sz w:val="22"/>
          <w:szCs w:val="22"/>
          <w:lang w:eastAsia="it-IT"/>
        </w:rPr>
        <w:t xml:space="preserve"> NIH</w:t>
      </w:r>
      <w:r w:rsidR="00EE7134" w:rsidRPr="00D07767">
        <w:rPr>
          <w:rFonts w:ascii="Arial" w:eastAsia="Times New Roman" w:hAnsi="Arial" w:cs="Arial"/>
          <w:sz w:val="22"/>
          <w:szCs w:val="22"/>
          <w:lang w:eastAsia="it-IT"/>
        </w:rPr>
        <w:t>-</w:t>
      </w:r>
      <w:r w:rsidR="001C4C65" w:rsidRPr="00D07767">
        <w:rPr>
          <w:rFonts w:ascii="Arial" w:eastAsia="Times New Roman" w:hAnsi="Arial" w:cs="Arial"/>
          <w:sz w:val="22"/>
          <w:szCs w:val="22"/>
          <w:lang w:eastAsia="it-IT"/>
        </w:rPr>
        <w:t xml:space="preserve">funded grants and </w:t>
      </w:r>
      <w:r w:rsidR="00EC05A3" w:rsidRPr="00D07767">
        <w:rPr>
          <w:rFonts w:ascii="Arial" w:eastAsia="Times New Roman" w:hAnsi="Arial" w:cs="Arial"/>
          <w:sz w:val="22"/>
          <w:szCs w:val="22"/>
          <w:lang w:eastAsia="it-IT"/>
        </w:rPr>
        <w:t>participates in</w:t>
      </w:r>
      <w:r w:rsidR="001C4C65" w:rsidRPr="00D07767">
        <w:rPr>
          <w:rFonts w:ascii="Arial" w:eastAsia="Times New Roman" w:hAnsi="Arial" w:cs="Arial"/>
          <w:sz w:val="22"/>
          <w:szCs w:val="22"/>
          <w:lang w:eastAsia="it-IT"/>
        </w:rPr>
        <w:t xml:space="preserve"> </w:t>
      </w:r>
      <w:r w:rsidR="00A903A9" w:rsidRPr="00D07767">
        <w:rPr>
          <w:rFonts w:ascii="Arial" w:eastAsia="Times New Roman" w:hAnsi="Arial" w:cs="Arial"/>
          <w:sz w:val="22"/>
          <w:szCs w:val="22"/>
          <w:lang w:eastAsia="it-IT"/>
        </w:rPr>
        <w:t>twelve</w:t>
      </w:r>
      <w:r w:rsidR="001C4C65" w:rsidRPr="00D07767">
        <w:rPr>
          <w:rFonts w:ascii="Arial" w:eastAsia="Times New Roman" w:hAnsi="Arial" w:cs="Arial"/>
          <w:sz w:val="22"/>
          <w:szCs w:val="22"/>
          <w:lang w:eastAsia="it-IT"/>
        </w:rPr>
        <w:t xml:space="preserve"> additional grants.</w:t>
      </w:r>
    </w:p>
    <w:p w14:paraId="363C7B9C" w14:textId="77777777" w:rsidR="000214D8" w:rsidRDefault="00DB7856" w:rsidP="008D51CB">
      <w:pPr>
        <w:spacing w:before="100" w:beforeAutospacing="1" w:after="100" w:afterAutospacing="1"/>
        <w:rPr>
          <w:rFonts w:ascii="Arial" w:eastAsia="Times New Roman" w:hAnsi="Arial" w:cs="Arial"/>
          <w:b/>
          <w:bCs/>
          <w:sz w:val="22"/>
          <w:szCs w:val="22"/>
          <w:u w:val="single"/>
          <w:lang w:eastAsia="it-IT"/>
        </w:rPr>
      </w:pPr>
      <w:r w:rsidRPr="00D07767">
        <w:rPr>
          <w:rFonts w:ascii="Arial" w:eastAsia="Times New Roman" w:hAnsi="Arial" w:cs="Arial"/>
          <w:b/>
          <w:bCs/>
          <w:sz w:val="22"/>
          <w:szCs w:val="22"/>
          <w:u w:val="single"/>
          <w:lang w:eastAsia="it-IT"/>
        </w:rPr>
        <w:t>Abstract</w:t>
      </w:r>
      <w:r w:rsidR="00D07767">
        <w:rPr>
          <w:rFonts w:ascii="Arial" w:eastAsia="Times New Roman" w:hAnsi="Arial" w:cs="Arial"/>
          <w:b/>
          <w:bCs/>
          <w:sz w:val="22"/>
          <w:szCs w:val="22"/>
          <w:u w:val="single"/>
          <w:lang w:eastAsia="it-IT"/>
        </w:rPr>
        <w:t xml:space="preserve"> (proposal)</w:t>
      </w:r>
      <w:r w:rsidRPr="00D07767">
        <w:rPr>
          <w:rFonts w:ascii="Arial" w:eastAsia="Times New Roman" w:hAnsi="Arial" w:cs="Arial"/>
          <w:b/>
          <w:bCs/>
          <w:sz w:val="22"/>
          <w:szCs w:val="22"/>
          <w:u w:val="single"/>
          <w:lang w:eastAsia="it-IT"/>
        </w:rPr>
        <w:t xml:space="preserve"> </w:t>
      </w:r>
      <w:r w:rsidR="00F858A7">
        <w:rPr>
          <w:rFonts w:ascii="Arial" w:eastAsia="Times New Roman" w:hAnsi="Arial" w:cs="Arial"/>
          <w:b/>
          <w:bCs/>
          <w:sz w:val="22"/>
          <w:szCs w:val="22"/>
          <w:u w:val="single"/>
          <w:lang w:eastAsia="it-IT"/>
        </w:rPr>
        <w:t xml:space="preserve">preparation and submission </w:t>
      </w:r>
      <w:r w:rsidR="005048E9">
        <w:rPr>
          <w:rFonts w:ascii="Arial" w:eastAsia="Times New Roman" w:hAnsi="Arial" w:cs="Arial"/>
          <w:b/>
          <w:bCs/>
          <w:sz w:val="22"/>
          <w:szCs w:val="22"/>
          <w:u w:val="single"/>
          <w:lang w:eastAsia="it-IT"/>
        </w:rPr>
        <w:t>guidelines</w:t>
      </w:r>
      <w:r w:rsidR="00FC4CB8" w:rsidRPr="00D07767">
        <w:rPr>
          <w:rFonts w:ascii="Arial" w:eastAsia="Times New Roman" w:hAnsi="Arial" w:cs="Arial"/>
          <w:b/>
          <w:bCs/>
          <w:sz w:val="22"/>
          <w:szCs w:val="22"/>
          <w:u w:val="single"/>
          <w:lang w:eastAsia="it-IT"/>
        </w:rPr>
        <w:t xml:space="preserve"> </w:t>
      </w:r>
    </w:p>
    <w:p w14:paraId="020071DD" w14:textId="3A7B6786" w:rsidR="008D51CB" w:rsidRPr="000214D8" w:rsidRDefault="008D51CB" w:rsidP="008D51CB">
      <w:pPr>
        <w:spacing w:before="100" w:beforeAutospacing="1" w:after="100" w:afterAutospacing="1"/>
        <w:rPr>
          <w:rStyle w:val="eop"/>
          <w:rFonts w:ascii="Arial" w:eastAsia="Times New Roman" w:hAnsi="Arial" w:cs="Arial"/>
          <w:b/>
          <w:bCs/>
          <w:sz w:val="22"/>
          <w:szCs w:val="22"/>
          <w:u w:val="single"/>
          <w:lang w:eastAsia="it-IT"/>
        </w:rPr>
      </w:pPr>
      <w:r w:rsidRPr="00D07767">
        <w:rPr>
          <w:rStyle w:val="normaltextrun"/>
          <w:rFonts w:ascii="Arial" w:hAnsi="Arial" w:cs="Arial"/>
          <w:b/>
          <w:bCs/>
          <w:sz w:val="22"/>
          <w:szCs w:val="22"/>
        </w:rPr>
        <w:t>Submission procedures.</w:t>
      </w:r>
      <w:r w:rsidRPr="00D07767">
        <w:rPr>
          <w:rStyle w:val="normaltextrun"/>
          <w:rFonts w:ascii="Arial" w:hAnsi="Arial" w:cs="Arial"/>
          <w:sz w:val="22"/>
          <w:szCs w:val="22"/>
        </w:rPr>
        <w:t xml:space="preserve">  </w:t>
      </w:r>
      <w:r w:rsidR="00B53167">
        <w:rPr>
          <w:rStyle w:val="normaltextrun"/>
          <w:rFonts w:ascii="Arial" w:hAnsi="Arial" w:cs="Arial"/>
          <w:sz w:val="22"/>
          <w:szCs w:val="22"/>
        </w:rPr>
        <w:t>A</w:t>
      </w:r>
      <w:r w:rsidRPr="00D07767">
        <w:rPr>
          <w:rStyle w:val="normaltextrun"/>
          <w:rFonts w:ascii="Arial" w:hAnsi="Arial" w:cs="Arial"/>
          <w:sz w:val="22"/>
          <w:szCs w:val="22"/>
        </w:rPr>
        <w:t>bstracts</w:t>
      </w:r>
      <w:r w:rsidR="001A3CC4">
        <w:rPr>
          <w:rStyle w:val="normaltextrun"/>
          <w:rFonts w:ascii="Arial" w:hAnsi="Arial" w:cs="Arial"/>
          <w:sz w:val="22"/>
          <w:szCs w:val="22"/>
        </w:rPr>
        <w:t xml:space="preserve"> of</w:t>
      </w:r>
      <w:r w:rsidR="00D07767">
        <w:rPr>
          <w:rStyle w:val="normaltextrun"/>
          <w:rFonts w:ascii="Arial" w:hAnsi="Arial" w:cs="Arial"/>
          <w:sz w:val="22"/>
          <w:szCs w:val="22"/>
        </w:rPr>
        <w:t xml:space="preserve"> proposed</w:t>
      </w:r>
      <w:r w:rsidR="001A3CC4">
        <w:rPr>
          <w:rStyle w:val="normaltextrun"/>
          <w:rFonts w:ascii="Arial" w:hAnsi="Arial" w:cs="Arial"/>
          <w:sz w:val="22"/>
          <w:szCs w:val="22"/>
        </w:rPr>
        <w:t xml:space="preserve"> platform and poster presentations </w:t>
      </w:r>
      <w:r w:rsidRPr="00D07767">
        <w:rPr>
          <w:rStyle w:val="normaltextrun"/>
          <w:rFonts w:ascii="Arial" w:hAnsi="Arial" w:cs="Arial"/>
          <w:sz w:val="22"/>
          <w:szCs w:val="22"/>
        </w:rPr>
        <w:t xml:space="preserve">must be submitted through the </w:t>
      </w:r>
      <w:r w:rsidRPr="00D07767">
        <w:rPr>
          <w:rStyle w:val="normaltextrun"/>
          <w:rFonts w:ascii="Arial" w:hAnsi="Arial" w:cs="Arial"/>
          <w:i/>
          <w:sz w:val="22"/>
          <w:szCs w:val="22"/>
        </w:rPr>
        <w:t>vFairs</w:t>
      </w:r>
      <w:r w:rsidRPr="00D07767">
        <w:rPr>
          <w:rStyle w:val="normaltextrun"/>
          <w:rFonts w:ascii="Arial" w:hAnsi="Arial" w:cs="Arial"/>
          <w:sz w:val="22"/>
          <w:szCs w:val="22"/>
        </w:rPr>
        <w:t xml:space="preserve"> platform</w:t>
      </w:r>
      <w:r w:rsidRPr="00D07767">
        <w:rPr>
          <w:rStyle w:val="normaltextrun"/>
          <w:rFonts w:ascii="Arial" w:hAnsi="Arial" w:cs="Arial"/>
          <w:color w:val="000000"/>
          <w:sz w:val="22"/>
          <w:szCs w:val="22"/>
        </w:rPr>
        <w:t xml:space="preserve">. Stay tuned for </w:t>
      </w:r>
      <w:r w:rsidR="00D07767">
        <w:rPr>
          <w:rStyle w:val="normaltextrun"/>
          <w:rFonts w:ascii="Arial" w:hAnsi="Arial" w:cs="Arial"/>
          <w:color w:val="000000"/>
          <w:sz w:val="22"/>
          <w:szCs w:val="22"/>
        </w:rPr>
        <w:t xml:space="preserve">the </w:t>
      </w:r>
      <w:r w:rsidRPr="00D07767">
        <w:rPr>
          <w:rStyle w:val="normaltextrun"/>
          <w:rFonts w:ascii="Arial" w:hAnsi="Arial" w:cs="Arial"/>
          <w:color w:val="000000"/>
          <w:sz w:val="22"/>
          <w:szCs w:val="22"/>
        </w:rPr>
        <w:t>submission link in future communication</w:t>
      </w:r>
      <w:r w:rsidR="0032144A" w:rsidRPr="00D07767">
        <w:rPr>
          <w:rStyle w:val="normaltextrun"/>
          <w:rFonts w:ascii="Arial" w:hAnsi="Arial" w:cs="Arial"/>
          <w:color w:val="000000"/>
          <w:sz w:val="22"/>
          <w:szCs w:val="22"/>
        </w:rPr>
        <w:t>s</w:t>
      </w:r>
      <w:r w:rsidRPr="00D07767">
        <w:rPr>
          <w:rStyle w:val="normaltextrun"/>
          <w:rFonts w:ascii="Arial" w:hAnsi="Arial" w:cs="Arial"/>
          <w:color w:val="000000"/>
          <w:sz w:val="22"/>
          <w:szCs w:val="22"/>
        </w:rPr>
        <w:t xml:space="preserve"> an</w:t>
      </w:r>
      <w:r w:rsidR="0032144A" w:rsidRPr="00D07767">
        <w:rPr>
          <w:rStyle w:val="normaltextrun"/>
          <w:rFonts w:ascii="Arial" w:hAnsi="Arial" w:cs="Arial"/>
          <w:color w:val="000000"/>
          <w:sz w:val="22"/>
          <w:szCs w:val="22"/>
        </w:rPr>
        <w:t>d on the</w:t>
      </w:r>
      <w:r w:rsidR="008E60F3">
        <w:rPr>
          <w:rStyle w:val="normaltextrun"/>
          <w:rFonts w:ascii="Arial" w:hAnsi="Arial" w:cs="Arial"/>
          <w:color w:val="000000"/>
          <w:sz w:val="22"/>
          <w:szCs w:val="22"/>
        </w:rPr>
        <w:t xml:space="preserve"> </w:t>
      </w:r>
      <w:hyperlink r:id="rId10" w:tgtFrame="_blank" w:history="1">
        <w:r w:rsidR="008E60F3">
          <w:rPr>
            <w:rStyle w:val="Hiperpovezava"/>
          </w:rPr>
          <w:t>conference information</w:t>
        </w:r>
      </w:hyperlink>
      <w:r w:rsidR="008E60F3">
        <w:t xml:space="preserve"> of the Academy of Aphasia website</w:t>
      </w:r>
      <w:r w:rsidR="008E60F3">
        <w:rPr>
          <w:rStyle w:val="eop"/>
          <w:rFonts w:ascii="Arial" w:hAnsi="Arial" w:cs="Arial"/>
          <w:color w:val="000000"/>
          <w:sz w:val="22"/>
          <w:szCs w:val="22"/>
        </w:rPr>
        <w:t>.</w:t>
      </w:r>
      <w:r w:rsidR="00D07767">
        <w:rPr>
          <w:rFonts w:ascii="Arial" w:eastAsia="Times New Roman" w:hAnsi="Arial" w:cs="Arial"/>
          <w:sz w:val="22"/>
          <w:szCs w:val="22"/>
          <w:lang w:eastAsia="it-IT"/>
        </w:rPr>
        <w:t xml:space="preserve"> </w:t>
      </w:r>
    </w:p>
    <w:p w14:paraId="79FB5B53" w14:textId="3D2ABEE9" w:rsidR="00F858A7" w:rsidRDefault="00D07767" w:rsidP="00F858A7">
      <w:pPr>
        <w:spacing w:before="100" w:beforeAutospacing="1" w:after="100" w:afterAutospacing="1"/>
        <w:jc w:val="both"/>
        <w:rPr>
          <w:rFonts w:ascii="Arial" w:eastAsia="Times New Roman" w:hAnsi="Arial" w:cs="Arial"/>
          <w:sz w:val="22"/>
          <w:szCs w:val="22"/>
          <w:lang w:eastAsia="it-IT"/>
        </w:rPr>
      </w:pPr>
      <w:r>
        <w:rPr>
          <w:rFonts w:ascii="Arial" w:eastAsia="Times New Roman" w:hAnsi="Arial" w:cs="Arial"/>
          <w:b/>
          <w:bCs/>
          <w:sz w:val="22"/>
          <w:szCs w:val="22"/>
          <w:lang w:eastAsia="it-IT"/>
        </w:rPr>
        <w:t xml:space="preserve">Presentation types. </w:t>
      </w:r>
      <w:r>
        <w:rPr>
          <w:rFonts w:ascii="Arial" w:eastAsia="Times New Roman" w:hAnsi="Arial" w:cs="Arial"/>
          <w:bCs/>
          <w:sz w:val="22"/>
          <w:szCs w:val="22"/>
          <w:lang w:eastAsia="it-IT"/>
        </w:rPr>
        <w:t xml:space="preserve">The annual scientific meeting includes both platform </w:t>
      </w:r>
      <w:r w:rsidR="00F858A7">
        <w:rPr>
          <w:rFonts w:ascii="Arial" w:eastAsia="Times New Roman" w:hAnsi="Arial" w:cs="Arial"/>
          <w:bCs/>
          <w:sz w:val="22"/>
          <w:szCs w:val="22"/>
          <w:lang w:eastAsia="it-IT"/>
        </w:rPr>
        <w:t xml:space="preserve">and </w:t>
      </w:r>
      <w:r>
        <w:rPr>
          <w:rFonts w:ascii="Arial" w:eastAsia="Times New Roman" w:hAnsi="Arial" w:cs="Arial"/>
          <w:bCs/>
          <w:sz w:val="22"/>
          <w:szCs w:val="22"/>
          <w:lang w:eastAsia="it-IT"/>
        </w:rPr>
        <w:t>poster sessions</w:t>
      </w:r>
      <w:r w:rsidR="00863742">
        <w:rPr>
          <w:rFonts w:ascii="Arial" w:eastAsia="Times New Roman" w:hAnsi="Arial" w:cs="Arial"/>
          <w:bCs/>
          <w:sz w:val="22"/>
          <w:szCs w:val="22"/>
          <w:lang w:eastAsia="it-IT"/>
        </w:rPr>
        <w:t>.</w:t>
      </w:r>
      <w:r w:rsidR="00F858A7" w:rsidRPr="00D07767">
        <w:rPr>
          <w:rFonts w:ascii="Arial" w:eastAsia="Times New Roman" w:hAnsi="Arial" w:cs="Arial"/>
          <w:sz w:val="22"/>
          <w:szCs w:val="22"/>
          <w:lang w:eastAsia="it-IT"/>
        </w:rPr>
        <w:t>The</w:t>
      </w:r>
      <w:r w:rsidR="00863742">
        <w:rPr>
          <w:rFonts w:ascii="Arial" w:eastAsia="Times New Roman" w:hAnsi="Arial" w:cs="Arial"/>
          <w:sz w:val="22"/>
          <w:szCs w:val="22"/>
          <w:lang w:eastAsia="it-IT"/>
        </w:rPr>
        <w:t xml:space="preserve"> </w:t>
      </w:r>
      <w:r w:rsidR="00F858A7" w:rsidRPr="00D07767">
        <w:rPr>
          <w:rFonts w:ascii="Arial" w:eastAsia="Times New Roman" w:hAnsi="Arial" w:cs="Arial"/>
          <w:sz w:val="22"/>
          <w:szCs w:val="22"/>
          <w:lang w:eastAsia="it-IT"/>
        </w:rPr>
        <w:t xml:space="preserve">Academy considers </w:t>
      </w:r>
      <w:r w:rsidR="00F858A7">
        <w:rPr>
          <w:rFonts w:ascii="Arial" w:eastAsia="Times New Roman" w:hAnsi="Arial" w:cs="Arial"/>
          <w:sz w:val="22"/>
          <w:szCs w:val="22"/>
          <w:lang w:eastAsia="it-IT"/>
        </w:rPr>
        <w:t xml:space="preserve">platform presentations and poster presentations to be of comparable scientific merit.  Scheduled presentation times of platform sessions and poster sessions will not conflict. At the time of </w:t>
      </w:r>
      <w:r w:rsidR="00C70058">
        <w:rPr>
          <w:rFonts w:ascii="Arial" w:eastAsia="Times New Roman" w:hAnsi="Arial" w:cs="Arial"/>
          <w:sz w:val="22"/>
          <w:szCs w:val="22"/>
          <w:lang w:eastAsia="it-IT"/>
        </w:rPr>
        <w:t xml:space="preserve">abstract </w:t>
      </w:r>
      <w:r w:rsidR="00F858A7">
        <w:rPr>
          <w:rFonts w:ascii="Arial" w:eastAsia="Times New Roman" w:hAnsi="Arial" w:cs="Arial"/>
          <w:sz w:val="22"/>
          <w:szCs w:val="22"/>
          <w:lang w:eastAsia="it-IT"/>
        </w:rPr>
        <w:t xml:space="preserve">submission, preferred presentation type will be indicated by the submitter. </w:t>
      </w:r>
    </w:p>
    <w:p w14:paraId="2B939D0B" w14:textId="66AF2803" w:rsidR="00D930A1" w:rsidRDefault="00D930A1" w:rsidP="00F858A7">
      <w:pPr>
        <w:spacing w:before="100" w:beforeAutospacing="1" w:after="100" w:afterAutospacing="1"/>
        <w:jc w:val="both"/>
        <w:rPr>
          <w:rFonts w:ascii="Arial" w:eastAsia="Times New Roman" w:hAnsi="Arial" w:cs="Arial"/>
          <w:sz w:val="22"/>
          <w:szCs w:val="22"/>
          <w:lang w:eastAsia="it-IT"/>
        </w:rPr>
      </w:pPr>
      <w:r w:rsidRPr="00822A5D">
        <w:rPr>
          <w:rFonts w:ascii="Arial" w:eastAsia="Times New Roman" w:hAnsi="Arial" w:cs="Arial"/>
          <w:i/>
          <w:sz w:val="22"/>
          <w:szCs w:val="22"/>
          <w:lang w:eastAsia="it-IT"/>
        </w:rPr>
        <w:lastRenderedPageBreak/>
        <w:t>Platform session</w:t>
      </w:r>
      <w:r w:rsidR="00822A5D">
        <w:rPr>
          <w:rFonts w:ascii="Arial" w:eastAsia="Times New Roman" w:hAnsi="Arial" w:cs="Arial"/>
          <w:i/>
          <w:sz w:val="22"/>
          <w:szCs w:val="22"/>
          <w:lang w:eastAsia="it-IT"/>
        </w:rPr>
        <w:t xml:space="preserve"> </w:t>
      </w:r>
      <w:r w:rsidR="00822A5D">
        <w:rPr>
          <w:rFonts w:ascii="Arial" w:eastAsia="Times New Roman" w:hAnsi="Arial" w:cs="Arial"/>
          <w:sz w:val="22"/>
          <w:szCs w:val="22"/>
          <w:lang w:eastAsia="it-IT"/>
        </w:rPr>
        <w:t>presenters</w:t>
      </w:r>
      <w:r>
        <w:rPr>
          <w:rFonts w:ascii="Arial" w:eastAsia="Times New Roman" w:hAnsi="Arial" w:cs="Arial"/>
          <w:sz w:val="22"/>
          <w:szCs w:val="22"/>
          <w:lang w:eastAsia="it-IT"/>
        </w:rPr>
        <w:t xml:space="preserve"> </w:t>
      </w:r>
      <w:r w:rsidR="00822A5D">
        <w:rPr>
          <w:rFonts w:ascii="Arial" w:eastAsia="Times New Roman" w:hAnsi="Arial" w:cs="Arial"/>
          <w:sz w:val="22"/>
          <w:szCs w:val="22"/>
          <w:lang w:eastAsia="it-IT"/>
        </w:rPr>
        <w:t xml:space="preserve">will be </w:t>
      </w:r>
      <w:r w:rsidR="00822A5D" w:rsidRPr="00507619">
        <w:rPr>
          <w:rFonts w:ascii="Arial" w:eastAsia="Times New Roman" w:hAnsi="Arial" w:cs="Arial"/>
          <w:b/>
          <w:bCs/>
          <w:sz w:val="22"/>
          <w:szCs w:val="22"/>
          <w:u w:val="single"/>
          <w:lang w:eastAsia="it-IT"/>
        </w:rPr>
        <w:t>required to attend and present onsite (in Reading)</w:t>
      </w:r>
      <w:r w:rsidR="00822A5D">
        <w:rPr>
          <w:rFonts w:ascii="Arial" w:eastAsia="Times New Roman" w:hAnsi="Arial" w:cs="Arial"/>
          <w:sz w:val="22"/>
          <w:szCs w:val="22"/>
          <w:lang w:eastAsia="it-IT"/>
        </w:rPr>
        <w:t>.  Platform session</w:t>
      </w:r>
      <w:r w:rsidR="000E1579">
        <w:rPr>
          <w:rFonts w:ascii="Arial" w:eastAsia="Times New Roman" w:hAnsi="Arial" w:cs="Arial"/>
          <w:sz w:val="22"/>
          <w:szCs w:val="22"/>
          <w:lang w:eastAsia="it-IT"/>
        </w:rPr>
        <w:t xml:space="preserve"> presentation types</w:t>
      </w:r>
      <w:r w:rsidR="00822A5D">
        <w:rPr>
          <w:rFonts w:ascii="Arial" w:eastAsia="Times New Roman" w:hAnsi="Arial" w:cs="Arial"/>
          <w:sz w:val="22"/>
          <w:szCs w:val="22"/>
          <w:lang w:eastAsia="it-IT"/>
        </w:rPr>
        <w:t xml:space="preserve"> include:</w:t>
      </w:r>
      <w:r>
        <w:rPr>
          <w:rFonts w:ascii="Arial" w:eastAsia="Times New Roman" w:hAnsi="Arial" w:cs="Arial"/>
          <w:sz w:val="22"/>
          <w:szCs w:val="22"/>
          <w:lang w:eastAsia="it-IT"/>
        </w:rPr>
        <w:t xml:space="preserve"> </w:t>
      </w:r>
    </w:p>
    <w:p w14:paraId="50CA4A52" w14:textId="77777777" w:rsidR="000E1579" w:rsidRPr="00D07767" w:rsidRDefault="000E1579" w:rsidP="000E1579">
      <w:pPr>
        <w:numPr>
          <w:ilvl w:val="0"/>
          <w:numId w:val="1"/>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Scientific papers – consisting of original research that has not yet been published. </w:t>
      </w:r>
    </w:p>
    <w:p w14:paraId="7B921955" w14:textId="77777777" w:rsidR="000E1579" w:rsidRPr="00D07767" w:rsidRDefault="000E1579" w:rsidP="000E1579">
      <w:pPr>
        <w:numPr>
          <w:ilvl w:val="0"/>
          <w:numId w:val="1"/>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Symposia – consisting of a number of papers focusing on a common theme from researchers representing different laboratories. These papers may report on previously published research. </w:t>
      </w:r>
    </w:p>
    <w:p w14:paraId="5C485EC3" w14:textId="77777777" w:rsidR="000214D8" w:rsidRDefault="000E1579" w:rsidP="008D51CB">
      <w:pPr>
        <w:numPr>
          <w:ilvl w:val="0"/>
          <w:numId w:val="1"/>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Mini-Workshops – methodologically-oriented sessions consisting of a number of papers (possibly from the same research group) reporting a unique approach to a timely topic. </w:t>
      </w:r>
    </w:p>
    <w:p w14:paraId="488E23B5" w14:textId="179CFFEC" w:rsidR="0032144A" w:rsidRPr="000214D8" w:rsidRDefault="00822A5D" w:rsidP="000214D8">
      <w:pPr>
        <w:spacing w:before="100" w:beforeAutospacing="1" w:after="100" w:afterAutospacing="1"/>
        <w:ind w:left="360"/>
        <w:rPr>
          <w:rFonts w:ascii="Arial" w:eastAsia="Times New Roman" w:hAnsi="Arial" w:cs="Arial"/>
          <w:sz w:val="22"/>
          <w:szCs w:val="22"/>
          <w:lang w:eastAsia="it-IT"/>
        </w:rPr>
      </w:pPr>
      <w:r w:rsidRPr="000214D8">
        <w:rPr>
          <w:rFonts w:ascii="Arial" w:eastAsia="Times New Roman" w:hAnsi="Arial" w:cs="Arial"/>
          <w:bCs/>
          <w:i/>
          <w:sz w:val="22"/>
          <w:szCs w:val="22"/>
          <w:lang w:eastAsia="it-IT"/>
        </w:rPr>
        <w:t>Poster session</w:t>
      </w:r>
      <w:r w:rsidR="000E1579" w:rsidRPr="000214D8">
        <w:rPr>
          <w:rFonts w:ascii="Arial" w:eastAsia="Times New Roman" w:hAnsi="Arial" w:cs="Arial"/>
          <w:bCs/>
          <w:sz w:val="22"/>
          <w:szCs w:val="22"/>
          <w:lang w:eastAsia="it-IT"/>
        </w:rPr>
        <w:t xml:space="preserve"> presenters have the option to either: a) attend and present in the onsite poster hall (in Reading); or b) attend and present in the online poster hall.  </w:t>
      </w:r>
      <w:r w:rsidR="00C62711" w:rsidRPr="000214D8">
        <w:rPr>
          <w:rFonts w:ascii="Arial" w:eastAsia="Times New Roman" w:hAnsi="Arial" w:cs="Arial"/>
          <w:bCs/>
          <w:sz w:val="22"/>
          <w:szCs w:val="22"/>
          <w:lang w:eastAsia="it-IT"/>
        </w:rPr>
        <w:t xml:space="preserve">Regardless </w:t>
      </w:r>
      <w:r w:rsidR="00507619">
        <w:rPr>
          <w:rFonts w:ascii="Arial" w:eastAsia="Times New Roman" w:hAnsi="Arial" w:cs="Arial"/>
          <w:bCs/>
          <w:sz w:val="22"/>
          <w:szCs w:val="22"/>
          <w:lang w:eastAsia="it-IT"/>
        </w:rPr>
        <w:t xml:space="preserve">of </w:t>
      </w:r>
      <w:r w:rsidR="00C62711" w:rsidRPr="000214D8">
        <w:rPr>
          <w:rFonts w:ascii="Arial" w:eastAsia="Times New Roman" w:hAnsi="Arial" w:cs="Arial"/>
          <w:bCs/>
          <w:sz w:val="22"/>
          <w:szCs w:val="22"/>
          <w:lang w:eastAsia="it-IT"/>
        </w:rPr>
        <w:t>presentation</w:t>
      </w:r>
      <w:r w:rsidR="00B53167">
        <w:rPr>
          <w:rFonts w:ascii="Arial" w:eastAsia="Times New Roman" w:hAnsi="Arial" w:cs="Arial"/>
          <w:bCs/>
          <w:sz w:val="22"/>
          <w:szCs w:val="22"/>
          <w:lang w:eastAsia="it-IT"/>
        </w:rPr>
        <w:t xml:space="preserve"> mode</w:t>
      </w:r>
      <w:r w:rsidR="00623B8E" w:rsidRPr="000214D8">
        <w:rPr>
          <w:rFonts w:ascii="Arial" w:eastAsia="Times New Roman" w:hAnsi="Arial" w:cs="Arial"/>
          <w:bCs/>
          <w:sz w:val="22"/>
          <w:szCs w:val="22"/>
          <w:lang w:eastAsia="it-IT"/>
        </w:rPr>
        <w:t>,</w:t>
      </w:r>
      <w:r w:rsidR="000E1579" w:rsidRPr="000214D8">
        <w:rPr>
          <w:rFonts w:ascii="Arial" w:eastAsia="Times New Roman" w:hAnsi="Arial" w:cs="Arial"/>
          <w:bCs/>
          <w:sz w:val="22"/>
          <w:szCs w:val="22"/>
          <w:lang w:eastAsia="it-IT"/>
        </w:rPr>
        <w:t xml:space="preserve"> poster</w:t>
      </w:r>
      <w:r w:rsidR="00623B8E" w:rsidRPr="000214D8">
        <w:rPr>
          <w:rFonts w:ascii="Arial" w:eastAsia="Times New Roman" w:hAnsi="Arial" w:cs="Arial"/>
          <w:bCs/>
          <w:sz w:val="22"/>
          <w:szCs w:val="22"/>
          <w:lang w:eastAsia="it-IT"/>
        </w:rPr>
        <w:t xml:space="preserve"> presenters are strongly encouraged to </w:t>
      </w:r>
      <w:r w:rsidR="00B53167">
        <w:rPr>
          <w:rFonts w:ascii="Arial" w:eastAsia="Times New Roman" w:hAnsi="Arial" w:cs="Arial"/>
          <w:bCs/>
          <w:sz w:val="22"/>
          <w:szCs w:val="22"/>
          <w:lang w:eastAsia="it-IT"/>
        </w:rPr>
        <w:t xml:space="preserve">be available at their poster for the </w:t>
      </w:r>
      <w:r w:rsidR="00623B8E" w:rsidRPr="000214D8">
        <w:rPr>
          <w:rFonts w:ascii="Arial" w:eastAsia="Times New Roman" w:hAnsi="Arial" w:cs="Arial"/>
          <w:bCs/>
          <w:sz w:val="22"/>
          <w:szCs w:val="22"/>
          <w:u w:val="single"/>
          <w:lang w:eastAsia="it-IT"/>
        </w:rPr>
        <w:t xml:space="preserve">duration of their </w:t>
      </w:r>
      <w:r w:rsidR="00B53167">
        <w:rPr>
          <w:rFonts w:ascii="Arial" w:eastAsia="Times New Roman" w:hAnsi="Arial" w:cs="Arial"/>
          <w:bCs/>
          <w:sz w:val="22"/>
          <w:szCs w:val="22"/>
          <w:u w:val="single"/>
          <w:lang w:eastAsia="it-IT"/>
        </w:rPr>
        <w:t>assigned poster session</w:t>
      </w:r>
      <w:r w:rsidR="00C62711" w:rsidRPr="000214D8">
        <w:rPr>
          <w:rFonts w:ascii="Arial" w:eastAsia="Times New Roman" w:hAnsi="Arial" w:cs="Arial"/>
          <w:bCs/>
          <w:sz w:val="22"/>
          <w:szCs w:val="22"/>
          <w:u w:val="single"/>
          <w:lang w:eastAsia="it-IT"/>
        </w:rPr>
        <w:t xml:space="preserve"> </w:t>
      </w:r>
      <w:r w:rsidR="00623B8E" w:rsidRPr="000214D8">
        <w:rPr>
          <w:rFonts w:ascii="Arial" w:eastAsia="Times New Roman" w:hAnsi="Arial" w:cs="Arial"/>
          <w:bCs/>
          <w:sz w:val="22"/>
          <w:szCs w:val="22"/>
          <w:u w:val="single"/>
          <w:lang w:eastAsia="it-IT"/>
        </w:rPr>
        <w:t xml:space="preserve">for purposes of live </w:t>
      </w:r>
      <w:r w:rsidR="00B53167">
        <w:rPr>
          <w:rFonts w:ascii="Arial" w:eastAsia="Times New Roman" w:hAnsi="Arial" w:cs="Arial"/>
          <w:bCs/>
          <w:sz w:val="22"/>
          <w:szCs w:val="22"/>
          <w:u w:val="single"/>
          <w:lang w:eastAsia="it-IT"/>
        </w:rPr>
        <w:t>interaction; therefore, a single attendee may not present more than one poster simultaneously</w:t>
      </w:r>
      <w:r w:rsidR="00623B8E" w:rsidRPr="000214D8">
        <w:rPr>
          <w:rFonts w:ascii="Arial" w:eastAsia="Times New Roman" w:hAnsi="Arial" w:cs="Arial"/>
          <w:b/>
          <w:bCs/>
          <w:sz w:val="22"/>
          <w:szCs w:val="22"/>
          <w:lang w:eastAsia="it-IT"/>
        </w:rPr>
        <w:t>.</w:t>
      </w:r>
      <w:r w:rsidR="00C62711" w:rsidRPr="000214D8">
        <w:rPr>
          <w:rFonts w:ascii="Arial" w:eastAsia="Times New Roman" w:hAnsi="Arial" w:cs="Arial"/>
          <w:bCs/>
          <w:sz w:val="22"/>
          <w:szCs w:val="22"/>
          <w:lang w:eastAsia="it-IT"/>
        </w:rPr>
        <w:t xml:space="preserve">  Poster sessions include: </w:t>
      </w:r>
    </w:p>
    <w:p w14:paraId="31E5693B" w14:textId="49DF6199" w:rsidR="00AA6E2A" w:rsidRPr="00AA6E2A" w:rsidRDefault="00C62711" w:rsidP="00AA6E2A">
      <w:pPr>
        <w:pStyle w:val="Odstavekseznama"/>
        <w:numPr>
          <w:ilvl w:val="0"/>
          <w:numId w:val="5"/>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Scientific papers that can be </w:t>
      </w:r>
      <w:r w:rsidRPr="0015334B">
        <w:rPr>
          <w:rFonts w:ascii="Arial" w:eastAsia="Times New Roman" w:hAnsi="Arial" w:cs="Arial"/>
          <w:sz w:val="22"/>
          <w:szCs w:val="22"/>
          <w:lang w:eastAsia="it-IT"/>
        </w:rPr>
        <w:t xml:space="preserve">presented primarily </w:t>
      </w:r>
      <w:r w:rsidR="00B53167">
        <w:rPr>
          <w:rFonts w:ascii="Arial" w:eastAsia="Times New Roman" w:hAnsi="Arial" w:cs="Arial"/>
          <w:sz w:val="22"/>
          <w:szCs w:val="22"/>
          <w:lang w:eastAsia="it-IT"/>
        </w:rPr>
        <w:t>i</w:t>
      </w:r>
      <w:r w:rsidR="0015334B" w:rsidRPr="0015334B">
        <w:rPr>
          <w:rFonts w:ascii="Arial" w:eastAsia="Times New Roman" w:hAnsi="Arial" w:cs="Arial"/>
          <w:sz w:val="22"/>
          <w:szCs w:val="22"/>
          <w:lang w:eastAsia="it-IT"/>
        </w:rPr>
        <w:t>n</w:t>
      </w:r>
      <w:r w:rsidR="00B53167">
        <w:rPr>
          <w:rFonts w:ascii="Arial" w:eastAsia="Times New Roman" w:hAnsi="Arial" w:cs="Arial"/>
          <w:sz w:val="22"/>
          <w:szCs w:val="22"/>
          <w:lang w:eastAsia="it-IT"/>
        </w:rPr>
        <w:t xml:space="preserve"> </w:t>
      </w:r>
      <w:r w:rsidRPr="0015334B">
        <w:rPr>
          <w:rFonts w:ascii="Arial" w:eastAsia="Times New Roman" w:hAnsi="Arial" w:cs="Arial"/>
          <w:sz w:val="22"/>
          <w:szCs w:val="22"/>
          <w:lang w:eastAsia="it-IT"/>
        </w:rPr>
        <w:t xml:space="preserve">a </w:t>
      </w:r>
      <w:r w:rsidR="00B53167">
        <w:rPr>
          <w:rFonts w:ascii="Arial" w:eastAsia="Times New Roman" w:hAnsi="Arial" w:cs="Arial"/>
          <w:sz w:val="22"/>
          <w:szCs w:val="22"/>
          <w:lang w:eastAsia="it-IT"/>
        </w:rPr>
        <w:t>visual</w:t>
      </w:r>
      <w:r w:rsidR="00863742" w:rsidRPr="0015334B">
        <w:rPr>
          <w:rFonts w:ascii="Arial" w:eastAsia="Times New Roman" w:hAnsi="Arial" w:cs="Arial"/>
          <w:sz w:val="22"/>
          <w:szCs w:val="22"/>
          <w:lang w:eastAsia="it-IT"/>
        </w:rPr>
        <w:t xml:space="preserve"> </w:t>
      </w:r>
      <w:r w:rsidRPr="0015334B">
        <w:rPr>
          <w:rFonts w:ascii="Arial" w:eastAsia="Times New Roman" w:hAnsi="Arial" w:cs="Arial"/>
          <w:sz w:val="22"/>
          <w:szCs w:val="22"/>
          <w:lang w:eastAsia="it-IT"/>
        </w:rPr>
        <w:t>format.</w:t>
      </w:r>
      <w:r w:rsidR="00623B8E">
        <w:rPr>
          <w:rFonts w:ascii="Arial" w:eastAsia="Times New Roman" w:hAnsi="Arial" w:cs="Arial"/>
          <w:sz w:val="22"/>
          <w:szCs w:val="22"/>
          <w:lang w:eastAsia="it-IT"/>
        </w:rPr>
        <w:t xml:space="preserve">  All poster</w:t>
      </w:r>
      <w:r w:rsidR="00B53167">
        <w:rPr>
          <w:rFonts w:ascii="Arial" w:eastAsia="Times New Roman" w:hAnsi="Arial" w:cs="Arial"/>
          <w:sz w:val="22"/>
          <w:szCs w:val="22"/>
          <w:lang w:eastAsia="it-IT"/>
        </w:rPr>
        <w:t>s (</w:t>
      </w:r>
      <w:r w:rsidR="00D433AD">
        <w:rPr>
          <w:rFonts w:ascii="Arial" w:eastAsia="Times New Roman" w:hAnsi="Arial" w:cs="Arial"/>
          <w:sz w:val="22"/>
          <w:szCs w:val="22"/>
          <w:lang w:eastAsia="it-IT"/>
        </w:rPr>
        <w:t xml:space="preserve">onsite </w:t>
      </w:r>
      <w:r w:rsidR="00B53167">
        <w:rPr>
          <w:rFonts w:ascii="Arial" w:eastAsia="Times New Roman" w:hAnsi="Arial" w:cs="Arial"/>
          <w:sz w:val="22"/>
          <w:szCs w:val="22"/>
          <w:lang w:eastAsia="it-IT"/>
        </w:rPr>
        <w:t xml:space="preserve">or online) </w:t>
      </w:r>
      <w:r w:rsidR="00D433AD">
        <w:rPr>
          <w:rFonts w:ascii="Arial" w:eastAsia="Times New Roman" w:hAnsi="Arial" w:cs="Arial"/>
          <w:sz w:val="22"/>
          <w:szCs w:val="22"/>
          <w:lang w:eastAsia="it-IT"/>
        </w:rPr>
        <w:t>will also be posted in virtual form in the virtual poster hall</w:t>
      </w:r>
      <w:r w:rsidR="00302065">
        <w:rPr>
          <w:rFonts w:ascii="Arial" w:eastAsia="Times New Roman" w:hAnsi="Arial" w:cs="Arial"/>
          <w:sz w:val="22"/>
          <w:szCs w:val="22"/>
          <w:lang w:eastAsia="it-IT"/>
        </w:rPr>
        <w:t xml:space="preserve"> </w:t>
      </w:r>
      <w:r w:rsidR="00D433AD">
        <w:rPr>
          <w:rFonts w:ascii="Arial" w:eastAsia="Times New Roman" w:hAnsi="Arial" w:cs="Arial"/>
          <w:sz w:val="22"/>
          <w:szCs w:val="22"/>
          <w:lang w:eastAsia="it-IT"/>
        </w:rPr>
        <w:t xml:space="preserve">for the duration of the meeting.    </w:t>
      </w:r>
    </w:p>
    <w:p w14:paraId="5B3D8A7E" w14:textId="2E1DCF17" w:rsidR="00AA6E2A" w:rsidRPr="00AA6E2A" w:rsidRDefault="00AA6E2A" w:rsidP="00AC4F16">
      <w:pPr>
        <w:spacing w:before="100" w:beforeAutospacing="1" w:after="100" w:afterAutospacing="1"/>
        <w:jc w:val="both"/>
        <w:rPr>
          <w:rFonts w:ascii="Arial" w:eastAsia="Times New Roman" w:hAnsi="Arial" w:cs="Arial"/>
          <w:sz w:val="22"/>
          <w:szCs w:val="22"/>
          <w:lang w:eastAsia="it-IT"/>
        </w:rPr>
      </w:pPr>
      <w:r w:rsidRPr="00D07767">
        <w:rPr>
          <w:rFonts w:ascii="Arial" w:eastAsia="Times New Roman" w:hAnsi="Arial" w:cs="Arial"/>
          <w:b/>
          <w:bCs/>
          <w:sz w:val="22"/>
          <w:szCs w:val="22"/>
          <w:lang w:eastAsia="it-IT"/>
        </w:rPr>
        <w:t xml:space="preserve">Authorship of submissions. </w:t>
      </w:r>
      <w:r w:rsidRPr="00D07767">
        <w:rPr>
          <w:rFonts w:ascii="Arial" w:eastAsia="Times New Roman" w:hAnsi="Arial" w:cs="Arial"/>
          <w:sz w:val="22"/>
          <w:szCs w:val="22"/>
          <w:lang w:eastAsia="it-IT"/>
        </w:rPr>
        <w:t xml:space="preserve">More than one abstract may be submitted by an individual, </w:t>
      </w:r>
      <w:r w:rsidRPr="00D07767">
        <w:rPr>
          <w:rFonts w:ascii="Arial" w:eastAsia="Times New Roman" w:hAnsi="Arial" w:cs="Arial"/>
          <w:sz w:val="22"/>
          <w:szCs w:val="22"/>
          <w:u w:val="single"/>
          <w:lang w:eastAsia="it-IT"/>
        </w:rPr>
        <w:t>but an individual can be listed as first author on only one submission</w:t>
      </w:r>
      <w:r w:rsidRPr="00D07767">
        <w:rPr>
          <w:rFonts w:ascii="Arial" w:eastAsia="Times New Roman" w:hAnsi="Arial" w:cs="Arial"/>
          <w:sz w:val="22"/>
          <w:szCs w:val="22"/>
          <w:lang w:eastAsia="it-IT"/>
        </w:rPr>
        <w:t xml:space="preserve">. </w:t>
      </w:r>
      <w:r w:rsidRPr="00D07767">
        <w:rPr>
          <w:rFonts w:ascii="Arial" w:eastAsia="Times New Roman" w:hAnsi="Arial" w:cs="Arial"/>
          <w:i/>
          <w:iCs/>
          <w:sz w:val="22"/>
          <w:szCs w:val="22"/>
          <w:lang w:eastAsia="it-IT"/>
        </w:rPr>
        <w:t xml:space="preserve">Both members and non-members of the Academy are encouraged to </w:t>
      </w:r>
      <w:r w:rsidRPr="00AA6E2A">
        <w:rPr>
          <w:rFonts w:ascii="Arial" w:eastAsia="Times New Roman" w:hAnsi="Arial" w:cs="Arial"/>
          <w:iCs/>
          <w:sz w:val="22"/>
          <w:szCs w:val="22"/>
          <w:lang w:eastAsia="it-IT"/>
        </w:rPr>
        <w:t>submit proposals for scientific papers, symposia, mini-workshops</w:t>
      </w:r>
      <w:r w:rsidRPr="00AA6E2A">
        <w:rPr>
          <w:rFonts w:ascii="Arial" w:eastAsia="Times New Roman" w:hAnsi="Arial" w:cs="Arial"/>
          <w:sz w:val="22"/>
          <w:szCs w:val="22"/>
          <w:lang w:eastAsia="it-IT"/>
        </w:rPr>
        <w:t xml:space="preserve"> and posters</w:t>
      </w:r>
      <w:r>
        <w:rPr>
          <w:rFonts w:ascii="Arial" w:eastAsia="Times New Roman" w:hAnsi="Arial" w:cs="Arial"/>
          <w:sz w:val="22"/>
          <w:szCs w:val="22"/>
          <w:lang w:eastAsia="it-IT"/>
        </w:rPr>
        <w:t>.</w:t>
      </w:r>
      <w:r w:rsidRPr="00D07767">
        <w:rPr>
          <w:rFonts w:ascii="Arial" w:eastAsia="Times New Roman" w:hAnsi="Arial" w:cs="Arial"/>
          <w:sz w:val="22"/>
          <w:szCs w:val="22"/>
          <w:lang w:eastAsia="it-IT"/>
        </w:rPr>
        <w:t xml:space="preserve"> All submissions will be given equal consideration on the basis of their scientific merit and </w:t>
      </w:r>
      <w:r w:rsidR="00863742">
        <w:rPr>
          <w:rFonts w:ascii="Arial" w:eastAsia="Times New Roman" w:hAnsi="Arial" w:cs="Arial"/>
          <w:sz w:val="22"/>
          <w:szCs w:val="22"/>
          <w:lang w:eastAsia="it-IT"/>
        </w:rPr>
        <w:t>topicality</w:t>
      </w:r>
      <w:r w:rsidRPr="00D07767">
        <w:rPr>
          <w:rFonts w:ascii="Arial" w:eastAsia="Times New Roman" w:hAnsi="Arial" w:cs="Arial"/>
          <w:sz w:val="22"/>
          <w:szCs w:val="22"/>
          <w:lang w:eastAsia="it-IT"/>
        </w:rPr>
        <w:t xml:space="preserve"> for the Academy. </w:t>
      </w:r>
    </w:p>
    <w:p w14:paraId="17870961" w14:textId="1A673B8D" w:rsidR="00FC4CB8" w:rsidRPr="0064260D" w:rsidRDefault="00FC4CB8" w:rsidP="00AC4F16">
      <w:pPr>
        <w:spacing w:before="100" w:beforeAutospacing="1" w:after="100" w:afterAutospacing="1"/>
        <w:jc w:val="both"/>
        <w:rPr>
          <w:rFonts w:ascii="Arial" w:eastAsia="Times New Roman" w:hAnsi="Arial" w:cs="Arial"/>
          <w:b/>
          <w:bCs/>
          <w:sz w:val="22"/>
          <w:szCs w:val="22"/>
          <w:u w:val="single"/>
          <w:lang w:eastAsia="it-IT"/>
        </w:rPr>
      </w:pPr>
      <w:r w:rsidRPr="00D07767">
        <w:rPr>
          <w:rFonts w:ascii="Arial" w:eastAsia="Times New Roman" w:hAnsi="Arial" w:cs="Arial"/>
          <w:b/>
          <w:bCs/>
          <w:sz w:val="22"/>
          <w:szCs w:val="22"/>
          <w:lang w:eastAsia="it-IT"/>
        </w:rPr>
        <w:t>Guidelines for abstract content</w:t>
      </w:r>
      <w:r w:rsidR="00B81E22" w:rsidRPr="00D07767">
        <w:rPr>
          <w:rFonts w:ascii="Arial" w:eastAsia="Times New Roman" w:hAnsi="Arial" w:cs="Arial"/>
          <w:b/>
          <w:bCs/>
          <w:sz w:val="22"/>
          <w:szCs w:val="22"/>
          <w:lang w:eastAsia="it-IT"/>
        </w:rPr>
        <w:t xml:space="preserve"> and format</w:t>
      </w:r>
      <w:r w:rsidRPr="00D07767">
        <w:rPr>
          <w:rFonts w:ascii="Arial" w:eastAsia="Times New Roman" w:hAnsi="Arial" w:cs="Arial"/>
          <w:b/>
          <w:bCs/>
          <w:sz w:val="22"/>
          <w:szCs w:val="22"/>
          <w:lang w:eastAsia="it-IT"/>
        </w:rPr>
        <w:t xml:space="preserve">. </w:t>
      </w:r>
      <w:r w:rsidRPr="00D07767">
        <w:rPr>
          <w:rFonts w:ascii="Arial" w:eastAsia="Times New Roman" w:hAnsi="Arial" w:cs="Arial"/>
          <w:sz w:val="22"/>
          <w:szCs w:val="22"/>
          <w:lang w:eastAsia="it-IT"/>
        </w:rPr>
        <w:t>The submitted abstract should provide a concise statement of the problem or hypothesis, procedures and analyses conducted, results obtained, and final conclusion(s) drawn. Abstracts may include</w:t>
      </w:r>
      <w:r w:rsidR="00CB15D5">
        <w:rPr>
          <w:rFonts w:ascii="Arial" w:eastAsia="Times New Roman" w:hAnsi="Arial" w:cs="Arial"/>
          <w:sz w:val="22"/>
          <w:szCs w:val="22"/>
          <w:lang w:eastAsia="it-IT"/>
        </w:rPr>
        <w:t xml:space="preserve"> </w:t>
      </w:r>
      <w:r w:rsidRPr="00D07767">
        <w:rPr>
          <w:rFonts w:ascii="Arial" w:eastAsia="Times New Roman" w:hAnsi="Arial" w:cs="Arial"/>
          <w:sz w:val="22"/>
          <w:szCs w:val="22"/>
          <w:lang w:eastAsia="it-IT"/>
        </w:rPr>
        <w:t>a maximum of 500 words</w:t>
      </w:r>
      <w:r w:rsidR="00AA6E2A">
        <w:rPr>
          <w:rFonts w:ascii="Arial" w:eastAsia="Times New Roman" w:hAnsi="Arial" w:cs="Arial"/>
          <w:sz w:val="22"/>
          <w:szCs w:val="22"/>
          <w:lang w:eastAsia="it-IT"/>
        </w:rPr>
        <w:t xml:space="preserve"> in the abstract proper</w:t>
      </w:r>
      <w:r w:rsidRPr="00D07767">
        <w:rPr>
          <w:rFonts w:ascii="Arial" w:eastAsia="Times New Roman" w:hAnsi="Arial" w:cs="Arial"/>
          <w:sz w:val="22"/>
          <w:szCs w:val="22"/>
          <w:lang w:eastAsia="it-IT"/>
        </w:rPr>
        <w:t xml:space="preserve"> (excluding </w:t>
      </w:r>
      <w:r w:rsidR="000308BE">
        <w:rPr>
          <w:rFonts w:ascii="Arial" w:eastAsia="Times New Roman" w:hAnsi="Arial" w:cs="Arial"/>
          <w:sz w:val="22"/>
          <w:szCs w:val="22"/>
          <w:lang w:eastAsia="it-IT"/>
        </w:rPr>
        <w:t xml:space="preserve">title, authors, </w:t>
      </w:r>
      <w:r w:rsidRPr="00D07767">
        <w:rPr>
          <w:rFonts w:ascii="Arial" w:eastAsia="Times New Roman" w:hAnsi="Arial" w:cs="Arial"/>
          <w:sz w:val="22"/>
          <w:szCs w:val="22"/>
          <w:lang w:eastAsia="it-IT"/>
        </w:rPr>
        <w:t>references</w:t>
      </w:r>
      <w:r w:rsidR="001A3CC4">
        <w:rPr>
          <w:rFonts w:ascii="Arial" w:eastAsia="Times New Roman" w:hAnsi="Arial" w:cs="Arial"/>
          <w:sz w:val="22"/>
          <w:szCs w:val="22"/>
          <w:lang w:eastAsia="it-IT"/>
        </w:rPr>
        <w:t xml:space="preserve"> and acknowledge</w:t>
      </w:r>
      <w:r w:rsidR="000308BE">
        <w:rPr>
          <w:rFonts w:ascii="Arial" w:eastAsia="Times New Roman" w:hAnsi="Arial" w:cs="Arial"/>
          <w:sz w:val="22"/>
          <w:szCs w:val="22"/>
          <w:lang w:eastAsia="it-IT"/>
        </w:rPr>
        <w:t>ments</w:t>
      </w:r>
      <w:r w:rsidRPr="00D07767">
        <w:rPr>
          <w:rFonts w:ascii="Arial" w:eastAsia="Times New Roman" w:hAnsi="Arial" w:cs="Arial"/>
          <w:sz w:val="22"/>
          <w:szCs w:val="22"/>
          <w:lang w:eastAsia="it-IT"/>
        </w:rPr>
        <w:t>)</w:t>
      </w:r>
      <w:r w:rsidR="00CB15D5">
        <w:rPr>
          <w:rFonts w:ascii="Arial" w:eastAsia="Times New Roman" w:hAnsi="Arial" w:cs="Arial"/>
          <w:sz w:val="22"/>
          <w:szCs w:val="22"/>
          <w:lang w:eastAsia="it-IT"/>
        </w:rPr>
        <w:t xml:space="preserve">, </w:t>
      </w:r>
      <w:r w:rsidRPr="00D07767">
        <w:rPr>
          <w:rFonts w:ascii="Arial" w:eastAsia="Times New Roman" w:hAnsi="Arial" w:cs="Arial"/>
          <w:sz w:val="22"/>
          <w:szCs w:val="22"/>
          <w:lang w:eastAsia="it-IT"/>
        </w:rPr>
        <w:t>one camera-ready figure</w:t>
      </w:r>
      <w:r w:rsidR="00CB15D5">
        <w:rPr>
          <w:rFonts w:ascii="Arial" w:eastAsia="Times New Roman" w:hAnsi="Arial" w:cs="Arial"/>
          <w:sz w:val="22"/>
          <w:szCs w:val="22"/>
          <w:lang w:eastAsia="it-IT"/>
        </w:rPr>
        <w:t xml:space="preserve"> </w:t>
      </w:r>
      <w:r w:rsidR="008D51CB" w:rsidRPr="00D07767">
        <w:rPr>
          <w:rFonts w:ascii="Arial" w:eastAsia="Times New Roman" w:hAnsi="Arial" w:cs="Arial"/>
          <w:sz w:val="22"/>
          <w:szCs w:val="22"/>
          <w:lang w:eastAsia="it-IT"/>
        </w:rPr>
        <w:t xml:space="preserve">and </w:t>
      </w:r>
      <w:r w:rsidRPr="00D07767">
        <w:rPr>
          <w:rFonts w:ascii="Arial" w:eastAsia="Times New Roman" w:hAnsi="Arial" w:cs="Arial"/>
          <w:sz w:val="22"/>
          <w:szCs w:val="22"/>
          <w:lang w:eastAsia="it-IT"/>
        </w:rPr>
        <w:t xml:space="preserve">one table. </w:t>
      </w:r>
      <w:r w:rsidR="00A13717" w:rsidRPr="0064260D">
        <w:rPr>
          <w:rFonts w:ascii="Arial" w:eastAsia="Times New Roman" w:hAnsi="Arial" w:cs="Arial"/>
          <w:b/>
          <w:bCs/>
          <w:sz w:val="22"/>
          <w:szCs w:val="22"/>
          <w:u w:val="single"/>
          <w:lang w:eastAsia="it-IT"/>
        </w:rPr>
        <w:t>Abstracts must conform</w:t>
      </w:r>
      <w:r w:rsidR="00507619">
        <w:rPr>
          <w:rFonts w:ascii="Arial" w:eastAsia="Times New Roman" w:hAnsi="Arial" w:cs="Arial"/>
          <w:b/>
          <w:bCs/>
          <w:sz w:val="22"/>
          <w:szCs w:val="22"/>
          <w:u w:val="single"/>
          <w:lang w:eastAsia="it-IT"/>
        </w:rPr>
        <w:t xml:space="preserve"> to the</w:t>
      </w:r>
      <w:r w:rsidR="000B769A">
        <w:rPr>
          <w:rFonts w:ascii="Arial" w:eastAsia="Times New Roman" w:hAnsi="Arial" w:cs="Arial"/>
          <w:b/>
          <w:bCs/>
          <w:sz w:val="22"/>
          <w:szCs w:val="22"/>
          <w:u w:val="single"/>
          <w:lang w:eastAsia="it-IT"/>
        </w:rPr>
        <w:t xml:space="preserve"> specified</w:t>
      </w:r>
      <w:r w:rsidR="00A13717" w:rsidRPr="0064260D">
        <w:rPr>
          <w:rFonts w:ascii="Arial" w:eastAsia="Times New Roman" w:hAnsi="Arial" w:cs="Arial"/>
          <w:b/>
          <w:bCs/>
          <w:sz w:val="22"/>
          <w:szCs w:val="22"/>
          <w:u w:val="single"/>
          <w:lang w:eastAsia="it-IT"/>
        </w:rPr>
        <w:t xml:space="preserve"> </w:t>
      </w:r>
      <w:hyperlink r:id="rId11" w:tgtFrame="_blank" w:history="1">
        <w:r w:rsidR="000B769A">
          <w:rPr>
            <w:rStyle w:val="Hiperpovezava"/>
          </w:rPr>
          <w:t xml:space="preserve">template </w:t>
        </w:r>
        <w:r w:rsidR="00DC400A">
          <w:rPr>
            <w:rStyle w:val="Hiperpovezava"/>
          </w:rPr>
          <w:t>format</w:t>
        </w:r>
      </w:hyperlink>
      <w:r w:rsidR="000B769A">
        <w:t xml:space="preserve"> </w:t>
      </w:r>
      <w:r w:rsidR="00A13717" w:rsidRPr="0064260D">
        <w:rPr>
          <w:rFonts w:ascii="Arial" w:eastAsia="Times New Roman" w:hAnsi="Arial" w:cs="Arial"/>
          <w:b/>
          <w:bCs/>
          <w:sz w:val="22"/>
          <w:szCs w:val="22"/>
          <w:u w:val="single"/>
          <w:lang w:eastAsia="it-IT"/>
        </w:rPr>
        <w:t>to be considered for acceptance to the conference program</w:t>
      </w:r>
      <w:r w:rsidR="0064260D" w:rsidRPr="0064260D">
        <w:rPr>
          <w:rFonts w:ascii="Arial" w:eastAsia="Times New Roman" w:hAnsi="Arial" w:cs="Arial"/>
          <w:b/>
          <w:bCs/>
          <w:sz w:val="22"/>
          <w:szCs w:val="22"/>
          <w:u w:val="single"/>
          <w:lang w:eastAsia="it-IT"/>
        </w:rPr>
        <w:t>.</w:t>
      </w:r>
    </w:p>
    <w:p w14:paraId="327F9772" w14:textId="347F8040" w:rsidR="00FC4CB8" w:rsidRPr="00D07767" w:rsidRDefault="000B60BD" w:rsidP="00AC4F16">
      <w:pPr>
        <w:spacing w:before="100" w:beforeAutospacing="1" w:after="100" w:afterAutospacing="1"/>
        <w:jc w:val="both"/>
        <w:rPr>
          <w:rFonts w:ascii="Arial" w:eastAsia="Times New Roman" w:hAnsi="Arial" w:cs="Arial"/>
          <w:sz w:val="22"/>
          <w:szCs w:val="22"/>
          <w:lang w:eastAsia="it-IT"/>
        </w:rPr>
      </w:pPr>
      <w:r>
        <w:rPr>
          <w:rFonts w:ascii="Arial" w:eastAsia="Times New Roman" w:hAnsi="Arial" w:cs="Arial"/>
          <w:b/>
          <w:bCs/>
          <w:sz w:val="22"/>
          <w:szCs w:val="22"/>
          <w:lang w:eastAsia="it-IT"/>
        </w:rPr>
        <w:t xml:space="preserve">Proposal of </w:t>
      </w:r>
      <w:r w:rsidR="00FC4CB8" w:rsidRPr="00D07767">
        <w:rPr>
          <w:rFonts w:ascii="Arial" w:eastAsia="Times New Roman" w:hAnsi="Arial" w:cs="Arial"/>
          <w:b/>
          <w:bCs/>
          <w:sz w:val="22"/>
          <w:szCs w:val="22"/>
          <w:lang w:eastAsia="it-IT"/>
        </w:rPr>
        <w:t>Symposia and Mini-Workshops.</w:t>
      </w:r>
      <w:r w:rsidR="0089578B">
        <w:rPr>
          <w:rFonts w:ascii="Arial" w:eastAsia="Times New Roman" w:hAnsi="Arial" w:cs="Arial"/>
          <w:b/>
          <w:bCs/>
          <w:sz w:val="22"/>
          <w:szCs w:val="22"/>
          <w:lang w:eastAsia="it-IT"/>
        </w:rPr>
        <w:t xml:space="preserve"> </w:t>
      </w:r>
      <w:r w:rsidR="00B65290" w:rsidRPr="00DF736E">
        <w:rPr>
          <w:rFonts w:ascii="Arial" w:eastAsia="Times New Roman" w:hAnsi="Arial" w:cs="Arial"/>
          <w:sz w:val="22"/>
          <w:szCs w:val="22"/>
          <w:u w:val="single"/>
          <w:lang w:eastAsia="it-IT"/>
        </w:rPr>
        <w:t>It</w:t>
      </w:r>
      <w:r w:rsidRPr="00DF736E">
        <w:rPr>
          <w:rFonts w:ascii="Arial" w:eastAsia="Times New Roman" w:hAnsi="Arial" w:cs="Arial"/>
          <w:sz w:val="22"/>
          <w:szCs w:val="22"/>
          <w:u w:val="single"/>
          <w:lang w:eastAsia="it-IT"/>
        </w:rPr>
        <w:t xml:space="preserve"> is </w:t>
      </w:r>
      <w:r w:rsidR="00B65290" w:rsidRPr="00DF736E">
        <w:rPr>
          <w:rFonts w:ascii="Arial" w:eastAsia="Times New Roman" w:hAnsi="Arial" w:cs="Arial"/>
          <w:sz w:val="22"/>
          <w:szCs w:val="22"/>
          <w:u w:val="single"/>
          <w:lang w:eastAsia="it-IT"/>
        </w:rPr>
        <w:t xml:space="preserve">highly </w:t>
      </w:r>
      <w:r w:rsidRPr="00DF736E">
        <w:rPr>
          <w:rFonts w:ascii="Arial" w:eastAsia="Times New Roman" w:hAnsi="Arial" w:cs="Arial"/>
          <w:sz w:val="22"/>
          <w:szCs w:val="22"/>
          <w:u w:val="single"/>
          <w:lang w:eastAsia="it-IT"/>
        </w:rPr>
        <w:t>recommended that organizers of symposia and mini-workshops contact the chairs of the Program Committee</w:t>
      </w:r>
      <w:r w:rsidR="00B65290" w:rsidRPr="00DF736E">
        <w:rPr>
          <w:rFonts w:ascii="Arial" w:eastAsia="Times New Roman" w:hAnsi="Arial" w:cs="Arial"/>
          <w:sz w:val="22"/>
          <w:szCs w:val="22"/>
          <w:u w:val="single"/>
          <w:lang w:eastAsia="it-IT"/>
        </w:rPr>
        <w:t xml:space="preserve"> about their plans, well in advance of abstract submission, </w:t>
      </w:r>
      <w:r w:rsidRPr="00DF736E">
        <w:rPr>
          <w:rFonts w:ascii="Arial" w:eastAsia="Times New Roman" w:hAnsi="Arial" w:cs="Arial"/>
          <w:sz w:val="22"/>
          <w:szCs w:val="22"/>
          <w:u w:val="single"/>
          <w:lang w:eastAsia="it-IT"/>
        </w:rPr>
        <w:t>by e-mail</w:t>
      </w:r>
      <w:r w:rsidRPr="00D07767">
        <w:rPr>
          <w:rFonts w:ascii="Arial" w:eastAsia="Times New Roman" w:hAnsi="Arial" w:cs="Arial"/>
          <w:sz w:val="22"/>
          <w:szCs w:val="22"/>
          <w:lang w:eastAsia="it-IT"/>
        </w:rPr>
        <w:t xml:space="preserve"> (</w:t>
      </w:r>
      <w:hyperlink r:id="rId12" w:tgtFrame="_blank" w:history="1">
        <w:r w:rsidRPr="00D07767">
          <w:rPr>
            <w:rStyle w:val="Hiperpovezava"/>
            <w:rFonts w:ascii="Arial" w:hAnsi="Arial" w:cs="Arial"/>
            <w:sz w:val="22"/>
            <w:szCs w:val="22"/>
          </w:rPr>
          <w:t>academyofaphasia.program@gmail.com</w:t>
        </w:r>
      </w:hyperlink>
      <w:r w:rsidRPr="00D07767">
        <w:rPr>
          <w:rFonts w:ascii="Arial" w:eastAsia="Times New Roman" w:hAnsi="Arial" w:cs="Arial"/>
          <w:sz w:val="22"/>
          <w:szCs w:val="22"/>
          <w:lang w:eastAsia="it-IT"/>
        </w:rPr>
        <w:t>)</w:t>
      </w:r>
      <w:r w:rsidR="00B65290">
        <w:rPr>
          <w:rFonts w:ascii="Arial" w:eastAsia="Times New Roman" w:hAnsi="Arial" w:cs="Arial"/>
          <w:sz w:val="22"/>
          <w:szCs w:val="22"/>
          <w:lang w:eastAsia="it-IT"/>
        </w:rPr>
        <w:t xml:space="preserve">, </w:t>
      </w:r>
      <w:r w:rsidRPr="00D07767">
        <w:rPr>
          <w:rFonts w:ascii="Arial" w:eastAsia="Times New Roman" w:hAnsi="Arial" w:cs="Arial"/>
          <w:sz w:val="22"/>
          <w:szCs w:val="22"/>
          <w:lang w:eastAsia="it-IT"/>
        </w:rPr>
        <w:t>to receive feedback on organizational issue</w:t>
      </w:r>
      <w:r w:rsidR="007E56EB">
        <w:rPr>
          <w:rFonts w:ascii="Arial" w:eastAsia="Times New Roman" w:hAnsi="Arial" w:cs="Arial"/>
          <w:sz w:val="22"/>
          <w:szCs w:val="22"/>
          <w:lang w:eastAsia="it-IT"/>
        </w:rPr>
        <w:t xml:space="preserve">s. </w:t>
      </w:r>
      <w:r w:rsidR="00B65290">
        <w:rPr>
          <w:rFonts w:ascii="Arial" w:eastAsia="Times New Roman" w:hAnsi="Arial" w:cs="Arial"/>
          <w:sz w:val="22"/>
          <w:szCs w:val="22"/>
          <w:lang w:eastAsia="it-IT"/>
        </w:rPr>
        <w:t>T</w:t>
      </w:r>
      <w:r w:rsidR="00FC4CB8" w:rsidRPr="00D07767">
        <w:rPr>
          <w:rFonts w:ascii="Arial" w:eastAsia="Times New Roman" w:hAnsi="Arial" w:cs="Arial"/>
          <w:sz w:val="22"/>
          <w:szCs w:val="22"/>
          <w:lang w:eastAsia="it-IT"/>
        </w:rPr>
        <w:t xml:space="preserve">he organizer </w:t>
      </w:r>
      <w:r w:rsidR="00B65290">
        <w:rPr>
          <w:rFonts w:ascii="Arial" w:eastAsia="Times New Roman" w:hAnsi="Arial" w:cs="Arial"/>
          <w:sz w:val="22"/>
          <w:szCs w:val="22"/>
          <w:lang w:eastAsia="it-IT"/>
        </w:rPr>
        <w:t xml:space="preserve">then </w:t>
      </w:r>
      <w:r w:rsidR="00FC4CB8" w:rsidRPr="00D07767">
        <w:rPr>
          <w:rFonts w:ascii="Arial" w:eastAsia="Times New Roman" w:hAnsi="Arial" w:cs="Arial"/>
          <w:sz w:val="22"/>
          <w:szCs w:val="22"/>
          <w:lang w:eastAsia="it-IT"/>
        </w:rPr>
        <w:t xml:space="preserve">should submit an abstract summarizing the topic, including the names and affiliations of all participants, and the </w:t>
      </w:r>
      <w:r w:rsidR="007E56EB">
        <w:rPr>
          <w:rFonts w:ascii="Arial" w:eastAsia="Times New Roman" w:hAnsi="Arial" w:cs="Arial"/>
          <w:sz w:val="22"/>
          <w:szCs w:val="22"/>
          <w:lang w:eastAsia="it-IT"/>
        </w:rPr>
        <w:t xml:space="preserve">abstract </w:t>
      </w:r>
      <w:r w:rsidR="00FC4CB8" w:rsidRPr="00D07767">
        <w:rPr>
          <w:rFonts w:ascii="Arial" w:eastAsia="Times New Roman" w:hAnsi="Arial" w:cs="Arial"/>
          <w:sz w:val="22"/>
          <w:szCs w:val="22"/>
          <w:lang w:eastAsia="it-IT"/>
        </w:rPr>
        <w:t xml:space="preserve">title </w:t>
      </w:r>
      <w:r w:rsidR="007E56EB">
        <w:rPr>
          <w:rFonts w:ascii="Arial" w:eastAsia="Times New Roman" w:hAnsi="Arial" w:cs="Arial"/>
          <w:sz w:val="22"/>
          <w:szCs w:val="22"/>
          <w:lang w:eastAsia="it-IT"/>
        </w:rPr>
        <w:t>for each of the proposed presentations within the topic area</w:t>
      </w:r>
      <w:r w:rsidR="00FC4CB8" w:rsidRPr="00D07767">
        <w:rPr>
          <w:rFonts w:ascii="Arial" w:eastAsia="Times New Roman" w:hAnsi="Arial" w:cs="Arial"/>
          <w:sz w:val="22"/>
          <w:szCs w:val="22"/>
          <w:lang w:eastAsia="it-IT"/>
        </w:rPr>
        <w:t>. In addition, an abstract should be submitted for each of the individual presentations</w:t>
      </w:r>
      <w:r w:rsidR="0064260D">
        <w:rPr>
          <w:rFonts w:ascii="Arial" w:eastAsia="Times New Roman" w:hAnsi="Arial" w:cs="Arial"/>
          <w:sz w:val="22"/>
          <w:szCs w:val="22"/>
          <w:lang w:eastAsia="it-IT"/>
        </w:rPr>
        <w:t xml:space="preserve">, including the title of the </w:t>
      </w:r>
      <w:r w:rsidR="00353D9F" w:rsidRPr="00D07767">
        <w:rPr>
          <w:rFonts w:ascii="Arial" w:eastAsia="Times New Roman" w:hAnsi="Arial" w:cs="Arial"/>
          <w:sz w:val="22"/>
          <w:szCs w:val="22"/>
          <w:lang w:eastAsia="it-IT"/>
        </w:rPr>
        <w:t>associated</w:t>
      </w:r>
      <w:r w:rsidR="00FC4CB8" w:rsidRPr="00D07767">
        <w:rPr>
          <w:rFonts w:ascii="Arial" w:eastAsia="Times New Roman" w:hAnsi="Arial" w:cs="Arial"/>
          <w:sz w:val="22"/>
          <w:szCs w:val="22"/>
          <w:lang w:eastAsia="it-IT"/>
        </w:rPr>
        <w:t xml:space="preserve"> </w:t>
      </w:r>
      <w:r w:rsidR="0064260D">
        <w:rPr>
          <w:rFonts w:ascii="Arial" w:eastAsia="Times New Roman" w:hAnsi="Arial" w:cs="Arial"/>
          <w:sz w:val="22"/>
          <w:szCs w:val="22"/>
          <w:lang w:eastAsia="it-IT"/>
        </w:rPr>
        <w:t xml:space="preserve">symposium </w:t>
      </w:r>
      <w:r w:rsidR="00FC4CB8" w:rsidRPr="00D07767">
        <w:rPr>
          <w:rFonts w:ascii="Arial" w:eastAsia="Times New Roman" w:hAnsi="Arial" w:cs="Arial"/>
          <w:sz w:val="22"/>
          <w:szCs w:val="22"/>
          <w:lang w:eastAsia="it-IT"/>
        </w:rPr>
        <w:t>in the Acknowledgments</w:t>
      </w:r>
      <w:r w:rsidR="0064260D">
        <w:rPr>
          <w:rFonts w:ascii="Arial" w:eastAsia="Times New Roman" w:hAnsi="Arial" w:cs="Arial"/>
          <w:sz w:val="22"/>
          <w:szCs w:val="22"/>
          <w:lang w:eastAsia="it-IT"/>
        </w:rPr>
        <w:t xml:space="preserve"> section</w:t>
      </w:r>
      <w:r w:rsidR="00FC4CB8" w:rsidRPr="00D07767">
        <w:rPr>
          <w:rFonts w:ascii="Arial" w:eastAsia="Times New Roman" w:hAnsi="Arial" w:cs="Arial"/>
          <w:sz w:val="22"/>
          <w:szCs w:val="22"/>
          <w:lang w:eastAsia="it-IT"/>
        </w:rPr>
        <w:t xml:space="preserve">. </w:t>
      </w:r>
    </w:p>
    <w:p w14:paraId="650274D9" w14:textId="176BAF49" w:rsidR="00FC4CB8" w:rsidRPr="00D07767" w:rsidRDefault="00FC4CB8" w:rsidP="00FC4CB8">
      <w:p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b/>
          <w:bCs/>
          <w:sz w:val="22"/>
          <w:szCs w:val="22"/>
          <w:lang w:eastAsia="it-IT"/>
        </w:rPr>
        <w:t xml:space="preserve">Conference participation. </w:t>
      </w:r>
      <w:r w:rsidRPr="00D07767">
        <w:rPr>
          <w:rFonts w:ascii="Arial" w:eastAsia="Times New Roman" w:hAnsi="Arial" w:cs="Arial"/>
          <w:sz w:val="22"/>
          <w:szCs w:val="22"/>
          <w:lang w:eastAsia="it-IT"/>
        </w:rPr>
        <w:t xml:space="preserve">The meeting is open to anyone interested in attending. However, Academy of Aphasia members, authors of accepted papers, and the first authors of rejected papers will have preference if onsite or virtual space limitations restrict the number of registrants. </w:t>
      </w:r>
    </w:p>
    <w:p w14:paraId="3AF93B55" w14:textId="72F1A074" w:rsidR="002B42AE" w:rsidRPr="00D07767" w:rsidRDefault="00530785" w:rsidP="002B42AE">
      <w:pPr>
        <w:numPr>
          <w:ilvl w:val="0"/>
          <w:numId w:val="2"/>
        </w:numPr>
        <w:spacing w:before="100" w:beforeAutospacing="1" w:after="100" w:afterAutospacing="1"/>
        <w:jc w:val="both"/>
        <w:rPr>
          <w:rFonts w:ascii="Arial" w:eastAsia="Times New Roman" w:hAnsi="Arial" w:cs="Arial"/>
          <w:sz w:val="22"/>
          <w:szCs w:val="22"/>
          <w:lang w:eastAsia="it-IT"/>
        </w:rPr>
      </w:pPr>
      <w:r w:rsidRPr="00530785">
        <w:rPr>
          <w:rFonts w:ascii="Arial" w:eastAsia="Times New Roman" w:hAnsi="Arial" w:cs="Arial"/>
          <w:b/>
          <w:sz w:val="22"/>
          <w:szCs w:val="22"/>
          <w:lang w:eastAsia="it-IT"/>
        </w:rPr>
        <w:t>Certificate of conference p</w:t>
      </w:r>
      <w:r w:rsidR="00916D9A">
        <w:rPr>
          <w:rFonts w:ascii="Arial" w:eastAsia="Times New Roman" w:hAnsi="Arial" w:cs="Arial"/>
          <w:b/>
          <w:sz w:val="22"/>
          <w:szCs w:val="22"/>
          <w:lang w:eastAsia="it-IT"/>
        </w:rPr>
        <w:t>art</w:t>
      </w:r>
      <w:r w:rsidR="0064260D">
        <w:rPr>
          <w:rFonts w:ascii="Arial" w:eastAsia="Times New Roman" w:hAnsi="Arial" w:cs="Arial"/>
          <w:b/>
          <w:sz w:val="22"/>
          <w:szCs w:val="22"/>
          <w:lang w:eastAsia="it-IT"/>
        </w:rPr>
        <w:t>i</w:t>
      </w:r>
      <w:r w:rsidR="00916D9A">
        <w:rPr>
          <w:rFonts w:ascii="Arial" w:eastAsia="Times New Roman" w:hAnsi="Arial" w:cs="Arial"/>
          <w:b/>
          <w:sz w:val="22"/>
          <w:szCs w:val="22"/>
          <w:lang w:eastAsia="it-IT"/>
        </w:rPr>
        <w:t>cipation</w:t>
      </w:r>
      <w:r>
        <w:rPr>
          <w:rFonts w:ascii="Arial" w:eastAsia="Times New Roman" w:hAnsi="Arial" w:cs="Arial"/>
          <w:sz w:val="22"/>
          <w:szCs w:val="22"/>
          <w:lang w:eastAsia="it-IT"/>
        </w:rPr>
        <w:t xml:space="preserve">. </w:t>
      </w:r>
      <w:r w:rsidR="00DA26DB">
        <w:rPr>
          <w:rFonts w:ascii="Arial" w:eastAsia="Times New Roman" w:hAnsi="Arial" w:cs="Arial"/>
          <w:sz w:val="22"/>
          <w:szCs w:val="22"/>
          <w:lang w:eastAsia="it-IT"/>
        </w:rPr>
        <w:t>C</w:t>
      </w:r>
      <w:r w:rsidR="008442F3" w:rsidRPr="00D07767">
        <w:rPr>
          <w:rFonts w:ascii="Arial" w:eastAsia="Times New Roman" w:hAnsi="Arial" w:cs="Arial"/>
          <w:sz w:val="22"/>
          <w:szCs w:val="22"/>
          <w:lang w:eastAsia="it-IT"/>
        </w:rPr>
        <w:t>onference participants</w:t>
      </w:r>
      <w:r w:rsidR="002B42AE" w:rsidRPr="00D07767">
        <w:rPr>
          <w:rFonts w:ascii="Arial" w:eastAsia="Times New Roman" w:hAnsi="Arial" w:cs="Arial"/>
          <w:sz w:val="22"/>
          <w:szCs w:val="22"/>
          <w:lang w:eastAsia="it-IT"/>
        </w:rPr>
        <w:t xml:space="preserve"> </w:t>
      </w:r>
      <w:r w:rsidR="00DA26DB">
        <w:rPr>
          <w:rFonts w:ascii="Arial" w:eastAsia="Times New Roman" w:hAnsi="Arial" w:cs="Arial"/>
          <w:sz w:val="22"/>
          <w:szCs w:val="22"/>
          <w:lang w:eastAsia="it-IT"/>
        </w:rPr>
        <w:t>may request</w:t>
      </w:r>
      <w:r w:rsidR="002B42AE" w:rsidRPr="00D07767">
        <w:rPr>
          <w:rFonts w:ascii="Arial" w:eastAsia="Times New Roman" w:hAnsi="Arial" w:cs="Arial"/>
          <w:sz w:val="22"/>
          <w:szCs w:val="22"/>
          <w:lang w:eastAsia="it-IT"/>
        </w:rPr>
        <w:t xml:space="preserve"> a </w:t>
      </w:r>
      <w:r w:rsidR="002B42AE" w:rsidRPr="00DA26DB">
        <w:rPr>
          <w:rFonts w:ascii="Arial" w:eastAsia="Times New Roman" w:hAnsi="Arial" w:cs="Arial"/>
          <w:sz w:val="22"/>
          <w:szCs w:val="22"/>
          <w:u w:val="single"/>
          <w:lang w:eastAsia="it-IT"/>
        </w:rPr>
        <w:t xml:space="preserve">certificate of </w:t>
      </w:r>
      <w:r w:rsidR="00DA26DB" w:rsidRPr="00DA26DB">
        <w:rPr>
          <w:rFonts w:ascii="Arial" w:eastAsia="Times New Roman" w:hAnsi="Arial" w:cs="Arial"/>
          <w:sz w:val="22"/>
          <w:szCs w:val="22"/>
          <w:u w:val="single"/>
          <w:lang w:eastAsia="it-IT"/>
        </w:rPr>
        <w:t>conference participation</w:t>
      </w:r>
      <w:r w:rsidR="00DA26DB">
        <w:rPr>
          <w:rFonts w:ascii="Arial" w:eastAsia="Times New Roman" w:hAnsi="Arial" w:cs="Arial"/>
          <w:sz w:val="22"/>
          <w:szCs w:val="22"/>
          <w:lang w:eastAsia="it-IT"/>
        </w:rPr>
        <w:t>, which they may use subsequently to pursue application for continuing education units (CEUs)</w:t>
      </w:r>
      <w:r w:rsidR="0064260D">
        <w:rPr>
          <w:rFonts w:ascii="Arial" w:eastAsia="Times New Roman" w:hAnsi="Arial" w:cs="Arial"/>
          <w:sz w:val="22"/>
          <w:szCs w:val="22"/>
          <w:lang w:eastAsia="it-IT"/>
        </w:rPr>
        <w:t xml:space="preserve"> or continuing professional development (CPD)</w:t>
      </w:r>
      <w:r w:rsidR="00DA26DB">
        <w:rPr>
          <w:rFonts w:ascii="Arial" w:eastAsia="Times New Roman" w:hAnsi="Arial" w:cs="Arial"/>
          <w:sz w:val="22"/>
          <w:szCs w:val="22"/>
          <w:lang w:eastAsia="it-IT"/>
        </w:rPr>
        <w:t xml:space="preserve"> with their respective professional organization</w:t>
      </w:r>
      <w:r w:rsidR="0064260D">
        <w:rPr>
          <w:rFonts w:ascii="Arial" w:eastAsia="Times New Roman" w:hAnsi="Arial" w:cs="Arial"/>
          <w:sz w:val="22"/>
          <w:szCs w:val="22"/>
          <w:lang w:eastAsia="it-IT"/>
        </w:rPr>
        <w:t>s</w:t>
      </w:r>
      <w:r w:rsidR="00DA26DB">
        <w:rPr>
          <w:rFonts w:ascii="Arial" w:eastAsia="Times New Roman" w:hAnsi="Arial" w:cs="Arial"/>
          <w:sz w:val="22"/>
          <w:szCs w:val="22"/>
          <w:lang w:eastAsia="it-IT"/>
        </w:rPr>
        <w:t>.</w:t>
      </w:r>
      <w:r w:rsidR="007E56EB">
        <w:rPr>
          <w:rFonts w:ascii="Arial" w:eastAsia="Times New Roman" w:hAnsi="Arial" w:cs="Arial"/>
          <w:sz w:val="22"/>
          <w:szCs w:val="22"/>
          <w:lang w:eastAsia="it-IT"/>
        </w:rPr>
        <w:t xml:space="preserve"> </w:t>
      </w:r>
    </w:p>
    <w:p w14:paraId="71B2D73E" w14:textId="54DC01D1" w:rsidR="00DF736E" w:rsidRPr="00DF736E" w:rsidRDefault="002B42AE" w:rsidP="00DF736E">
      <w:pPr>
        <w:numPr>
          <w:ilvl w:val="0"/>
          <w:numId w:val="2"/>
        </w:numPr>
        <w:spacing w:before="100" w:beforeAutospacing="1" w:after="100" w:afterAutospacing="1"/>
        <w:jc w:val="both"/>
        <w:rPr>
          <w:rFonts w:ascii="Arial" w:eastAsia="Times New Roman" w:hAnsi="Arial" w:cs="Arial"/>
          <w:sz w:val="22"/>
          <w:szCs w:val="22"/>
          <w:u w:val="single"/>
          <w:lang w:eastAsia="it-IT"/>
        </w:rPr>
      </w:pPr>
      <w:r w:rsidRPr="00DF736E">
        <w:rPr>
          <w:rFonts w:ascii="Arial" w:eastAsia="Times New Roman" w:hAnsi="Arial" w:cs="Arial"/>
          <w:b/>
          <w:bCs/>
          <w:sz w:val="22"/>
          <w:szCs w:val="22"/>
          <w:lang w:eastAsia="it-IT"/>
        </w:rPr>
        <w:t>C</w:t>
      </w:r>
      <w:r w:rsidR="00FC4CB8" w:rsidRPr="00DF736E">
        <w:rPr>
          <w:rFonts w:ascii="Arial" w:eastAsia="Times New Roman" w:hAnsi="Arial" w:cs="Arial"/>
          <w:b/>
          <w:bCs/>
          <w:sz w:val="22"/>
          <w:szCs w:val="22"/>
          <w:lang w:eastAsia="it-IT"/>
        </w:rPr>
        <w:t xml:space="preserve">hildcare </w:t>
      </w:r>
      <w:r w:rsidRPr="00DF736E">
        <w:rPr>
          <w:rFonts w:ascii="Arial" w:eastAsia="Times New Roman" w:hAnsi="Arial" w:cs="Arial"/>
          <w:sz w:val="22"/>
          <w:szCs w:val="22"/>
          <w:lang w:eastAsia="it-IT"/>
        </w:rPr>
        <w:t>A courtesy list of local childcare providers will be available to registrants upon request</w:t>
      </w:r>
      <w:r w:rsidR="00DF736E">
        <w:rPr>
          <w:rFonts w:ascii="Arial" w:eastAsia="Times New Roman" w:hAnsi="Arial" w:cs="Arial"/>
          <w:sz w:val="22"/>
          <w:szCs w:val="22"/>
          <w:lang w:eastAsia="it-IT"/>
        </w:rPr>
        <w:t>.</w:t>
      </w:r>
      <w:r w:rsidR="00DF736E" w:rsidRPr="00DF736E">
        <w:rPr>
          <w:rFonts w:ascii="Arial" w:hAnsi="Arial" w:cs="Arial"/>
          <w:sz w:val="22"/>
          <w:szCs w:val="22"/>
        </w:rPr>
        <w:t>This year, we will provide a $100 registration credit for people who choose to find childcare options during the conference. Proof of receipt of childcare services will be required.</w:t>
      </w:r>
    </w:p>
    <w:p w14:paraId="59400FE8" w14:textId="5669BD3A" w:rsidR="00FC4CB8" w:rsidRPr="00DF736E" w:rsidRDefault="00FC4CB8" w:rsidP="00EF71A3">
      <w:pPr>
        <w:numPr>
          <w:ilvl w:val="0"/>
          <w:numId w:val="2"/>
        </w:numPr>
        <w:spacing w:before="100" w:beforeAutospacing="1" w:after="100" w:afterAutospacing="1"/>
        <w:jc w:val="both"/>
        <w:rPr>
          <w:rFonts w:ascii="Arial" w:eastAsia="Times New Roman" w:hAnsi="Arial" w:cs="Arial"/>
          <w:sz w:val="22"/>
          <w:szCs w:val="22"/>
          <w:u w:val="single"/>
          <w:lang w:eastAsia="it-IT"/>
        </w:rPr>
      </w:pPr>
      <w:r w:rsidRPr="00DF736E">
        <w:rPr>
          <w:rFonts w:ascii="Arial" w:eastAsia="Times New Roman" w:hAnsi="Arial" w:cs="Arial"/>
          <w:b/>
          <w:bCs/>
          <w:sz w:val="22"/>
          <w:szCs w:val="22"/>
          <w:lang w:eastAsia="it-IT"/>
        </w:rPr>
        <w:t xml:space="preserve">Student Award. </w:t>
      </w:r>
      <w:r w:rsidRPr="00DF736E">
        <w:rPr>
          <w:rFonts w:ascii="Arial" w:eastAsia="Times New Roman" w:hAnsi="Arial" w:cs="Arial"/>
          <w:sz w:val="22"/>
          <w:szCs w:val="22"/>
          <w:lang w:eastAsia="it-IT"/>
        </w:rPr>
        <w:t xml:space="preserve">This award is given to the student presenting the most scientifically meritorious paper (either platform or poster presentation). Submissions are judged by the </w:t>
      </w:r>
      <w:r w:rsidRPr="00DF736E">
        <w:rPr>
          <w:rFonts w:ascii="Arial" w:eastAsia="Times New Roman" w:hAnsi="Arial" w:cs="Arial"/>
          <w:sz w:val="22"/>
          <w:szCs w:val="22"/>
          <w:lang w:eastAsia="it-IT"/>
        </w:rPr>
        <w:lastRenderedPageBreak/>
        <w:t xml:space="preserve">Program Committee on the basis of the abstract submission and the conference presentation itself. All full-time graduate students </w:t>
      </w:r>
      <w:r w:rsidR="00353D9F" w:rsidRPr="00DF736E">
        <w:rPr>
          <w:rFonts w:ascii="Arial" w:eastAsia="Times New Roman" w:hAnsi="Arial" w:cs="Arial"/>
          <w:sz w:val="22"/>
          <w:szCs w:val="22"/>
          <w:lang w:eastAsia="it-IT"/>
        </w:rPr>
        <w:t xml:space="preserve">giving a presentation </w:t>
      </w:r>
      <w:r w:rsidRPr="00DF736E">
        <w:rPr>
          <w:rFonts w:ascii="Arial" w:eastAsia="Times New Roman" w:hAnsi="Arial" w:cs="Arial"/>
          <w:sz w:val="22"/>
          <w:szCs w:val="22"/>
          <w:lang w:eastAsia="it-IT"/>
        </w:rPr>
        <w:t xml:space="preserve">are eligible for the student award, although priority </w:t>
      </w:r>
      <w:r w:rsidR="00353D9F" w:rsidRPr="00DF736E">
        <w:rPr>
          <w:rFonts w:ascii="Arial" w:eastAsia="Times New Roman" w:hAnsi="Arial" w:cs="Arial"/>
          <w:sz w:val="22"/>
          <w:szCs w:val="22"/>
          <w:lang w:eastAsia="it-IT"/>
        </w:rPr>
        <w:t>will be</w:t>
      </w:r>
      <w:r w:rsidRPr="00DF736E">
        <w:rPr>
          <w:rFonts w:ascii="Arial" w:eastAsia="Times New Roman" w:hAnsi="Arial" w:cs="Arial"/>
          <w:sz w:val="22"/>
          <w:szCs w:val="22"/>
          <w:lang w:eastAsia="it-IT"/>
        </w:rPr>
        <w:t xml:space="preserve"> given to students </w:t>
      </w:r>
      <w:r w:rsidR="00353D9F" w:rsidRPr="00DF736E">
        <w:rPr>
          <w:rFonts w:ascii="Arial" w:eastAsia="Times New Roman" w:hAnsi="Arial" w:cs="Arial"/>
          <w:sz w:val="22"/>
          <w:szCs w:val="22"/>
          <w:lang w:eastAsia="it-IT"/>
        </w:rPr>
        <w:t xml:space="preserve">presenting </w:t>
      </w:r>
      <w:r w:rsidRPr="00DF736E">
        <w:rPr>
          <w:rFonts w:ascii="Arial" w:eastAsia="Times New Roman" w:hAnsi="Arial" w:cs="Arial"/>
          <w:sz w:val="22"/>
          <w:szCs w:val="22"/>
          <w:lang w:eastAsia="it-IT"/>
        </w:rPr>
        <w:t>o</w:t>
      </w:r>
      <w:r w:rsidR="00353D9F" w:rsidRPr="00DF736E">
        <w:rPr>
          <w:rFonts w:ascii="Arial" w:eastAsia="Times New Roman" w:hAnsi="Arial" w:cs="Arial"/>
          <w:sz w:val="22"/>
          <w:szCs w:val="22"/>
          <w:lang w:eastAsia="it-IT"/>
        </w:rPr>
        <w:t xml:space="preserve">riginal </w:t>
      </w:r>
      <w:r w:rsidRPr="00DF736E">
        <w:rPr>
          <w:rFonts w:ascii="Arial" w:eastAsia="Times New Roman" w:hAnsi="Arial" w:cs="Arial"/>
          <w:sz w:val="22"/>
          <w:szCs w:val="22"/>
          <w:lang w:eastAsia="it-IT"/>
        </w:rPr>
        <w:t>research.</w:t>
      </w:r>
      <w:r w:rsidR="00AA6E2A" w:rsidRPr="00DF736E">
        <w:rPr>
          <w:rFonts w:ascii="Arial" w:eastAsia="Times New Roman" w:hAnsi="Arial" w:cs="Arial"/>
          <w:sz w:val="22"/>
          <w:szCs w:val="22"/>
          <w:lang w:eastAsia="it-IT"/>
        </w:rPr>
        <w:t xml:space="preserve"> </w:t>
      </w:r>
      <w:r w:rsidR="0093176F" w:rsidRPr="00DF736E">
        <w:rPr>
          <w:rFonts w:ascii="Arial" w:eastAsia="Times New Roman" w:hAnsi="Arial" w:cs="Arial"/>
          <w:iCs/>
          <w:sz w:val="22"/>
          <w:szCs w:val="22"/>
          <w:u w:val="single"/>
          <w:lang w:eastAsia="it-IT"/>
        </w:rPr>
        <w:t>Students wishing to be considered for the Student Award must so indicate at the time of abstract submission.</w:t>
      </w:r>
      <w:r w:rsidR="0093176F" w:rsidRPr="00DF736E">
        <w:rPr>
          <w:rFonts w:ascii="Arial" w:eastAsia="Times New Roman" w:hAnsi="Arial" w:cs="Arial"/>
          <w:iCs/>
          <w:sz w:val="22"/>
          <w:szCs w:val="22"/>
          <w:lang w:eastAsia="it-IT"/>
        </w:rPr>
        <w:t xml:space="preserve"> </w:t>
      </w:r>
      <w:r w:rsidR="0093176F" w:rsidRPr="00DF736E">
        <w:rPr>
          <w:rFonts w:ascii="Arial" w:eastAsia="Times New Roman" w:hAnsi="Arial" w:cs="Arial"/>
          <w:sz w:val="22"/>
          <w:szCs w:val="22"/>
          <w:lang w:eastAsia="it-IT"/>
        </w:rPr>
        <w:t xml:space="preserve">To be eligible for the </w:t>
      </w:r>
      <w:r w:rsidR="00AA6E2A" w:rsidRPr="00DF736E">
        <w:rPr>
          <w:rFonts w:ascii="Arial" w:eastAsia="Times New Roman" w:hAnsi="Arial" w:cs="Arial"/>
          <w:sz w:val="22"/>
          <w:szCs w:val="22"/>
          <w:lang w:eastAsia="it-IT"/>
        </w:rPr>
        <w:t>Student Award</w:t>
      </w:r>
      <w:r w:rsidR="0093176F" w:rsidRPr="00DF736E">
        <w:rPr>
          <w:rFonts w:ascii="Arial" w:eastAsia="Times New Roman" w:hAnsi="Arial" w:cs="Arial"/>
          <w:sz w:val="22"/>
          <w:szCs w:val="22"/>
          <w:lang w:eastAsia="it-IT"/>
        </w:rPr>
        <w:t>, the author-presenter must</w:t>
      </w:r>
      <w:r w:rsidRPr="00DF736E">
        <w:rPr>
          <w:rFonts w:ascii="Arial" w:eastAsia="Times New Roman" w:hAnsi="Arial" w:cs="Arial"/>
          <w:sz w:val="22"/>
          <w:szCs w:val="22"/>
          <w:lang w:eastAsia="it-IT"/>
        </w:rPr>
        <w:t xml:space="preserve">: </w:t>
      </w:r>
    </w:p>
    <w:p w14:paraId="09AF2E1F" w14:textId="1B1C4437" w:rsidR="00FC4CB8" w:rsidRPr="0093176F" w:rsidRDefault="00FC4CB8" w:rsidP="00FC4CB8">
      <w:pPr>
        <w:numPr>
          <w:ilvl w:val="0"/>
          <w:numId w:val="3"/>
        </w:numPr>
        <w:spacing w:before="100" w:beforeAutospacing="1" w:after="100" w:afterAutospacing="1"/>
        <w:rPr>
          <w:rFonts w:ascii="Arial" w:eastAsia="Times New Roman" w:hAnsi="Arial" w:cs="Arial"/>
          <w:i/>
          <w:sz w:val="22"/>
          <w:szCs w:val="22"/>
          <w:lang w:eastAsia="it-IT"/>
        </w:rPr>
      </w:pPr>
      <w:r w:rsidRPr="00D07767">
        <w:rPr>
          <w:rFonts w:ascii="Arial" w:eastAsia="Times New Roman" w:hAnsi="Arial" w:cs="Arial"/>
          <w:sz w:val="22"/>
          <w:szCs w:val="22"/>
          <w:lang w:eastAsia="it-IT"/>
        </w:rPr>
        <w:t xml:space="preserve">be enrolled full-time and be in good standing </w:t>
      </w:r>
      <w:r w:rsidR="00353D9F" w:rsidRPr="00D07767">
        <w:rPr>
          <w:rFonts w:ascii="Arial" w:eastAsia="Times New Roman" w:hAnsi="Arial" w:cs="Arial"/>
          <w:sz w:val="22"/>
          <w:szCs w:val="22"/>
          <w:lang w:eastAsia="it-IT"/>
        </w:rPr>
        <w:t>i</w:t>
      </w:r>
      <w:r w:rsidR="003C601F" w:rsidRPr="00D07767">
        <w:rPr>
          <w:rFonts w:ascii="Arial" w:eastAsia="Times New Roman" w:hAnsi="Arial" w:cs="Arial"/>
          <w:sz w:val="22"/>
          <w:szCs w:val="22"/>
          <w:lang w:eastAsia="it-IT"/>
        </w:rPr>
        <w:t>n</w:t>
      </w:r>
      <w:r w:rsidRPr="00D07767">
        <w:rPr>
          <w:rFonts w:ascii="Arial" w:eastAsia="Times New Roman" w:hAnsi="Arial" w:cs="Arial"/>
          <w:sz w:val="22"/>
          <w:szCs w:val="22"/>
          <w:lang w:eastAsia="it-IT"/>
        </w:rPr>
        <w:t xml:space="preserve"> a graduate program </w:t>
      </w:r>
      <w:r w:rsidRPr="0093176F">
        <w:rPr>
          <w:rFonts w:ascii="Arial" w:eastAsia="Times New Roman" w:hAnsi="Arial" w:cs="Arial"/>
          <w:i/>
          <w:sz w:val="22"/>
          <w:szCs w:val="22"/>
          <w:lang w:eastAsia="it-IT"/>
        </w:rPr>
        <w:t xml:space="preserve">at the time of submission </w:t>
      </w:r>
    </w:p>
    <w:p w14:paraId="208911E3" w14:textId="77777777" w:rsidR="00FC4CB8" w:rsidRPr="00D07767" w:rsidRDefault="00FC4CB8" w:rsidP="00FC4CB8">
      <w:pPr>
        <w:numPr>
          <w:ilvl w:val="0"/>
          <w:numId w:val="3"/>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be the first author and presenter of the paper submitted </w:t>
      </w:r>
    </w:p>
    <w:p w14:paraId="457FF4E6" w14:textId="77777777" w:rsidR="00FC4CB8" w:rsidRPr="00D07767" w:rsidRDefault="00FC4CB8" w:rsidP="00FC4CB8">
      <w:pPr>
        <w:numPr>
          <w:ilvl w:val="0"/>
          <w:numId w:val="3"/>
        </w:num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sz w:val="22"/>
          <w:szCs w:val="22"/>
          <w:lang w:eastAsia="it-IT"/>
        </w:rPr>
        <w:t xml:space="preserve">not have received a student award from the Academy in the past </w:t>
      </w:r>
    </w:p>
    <w:p w14:paraId="18AA55CF" w14:textId="06D0947D" w:rsidR="00FC4CB8" w:rsidRPr="00D07767" w:rsidRDefault="00FC4CB8" w:rsidP="003C601F">
      <w:p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b/>
          <w:bCs/>
          <w:sz w:val="22"/>
          <w:szCs w:val="22"/>
          <w:lang w:eastAsia="it-IT"/>
        </w:rPr>
        <w:t xml:space="preserve">Selection criteria for the meeting program. </w:t>
      </w:r>
      <w:r w:rsidRPr="00D07767">
        <w:rPr>
          <w:rFonts w:ascii="Arial" w:eastAsia="Times New Roman" w:hAnsi="Arial" w:cs="Arial"/>
          <w:sz w:val="22"/>
          <w:szCs w:val="22"/>
          <w:lang w:eastAsia="it-IT"/>
        </w:rPr>
        <w:t xml:space="preserve">Abstracts will be reviewed by the Program Committee. Selection of papers will be based on scientific merit, innovation, appropriateness for the Academy of Aphasia, and on the representation of topics in the program. </w:t>
      </w:r>
    </w:p>
    <w:p w14:paraId="007F15D2" w14:textId="6D4F7300" w:rsidR="003C601F" w:rsidRPr="00D07767" w:rsidRDefault="00FC4CB8" w:rsidP="003C601F">
      <w:pPr>
        <w:spacing w:before="100" w:beforeAutospacing="1" w:after="100" w:afterAutospacing="1"/>
        <w:rPr>
          <w:rFonts w:ascii="Arial" w:eastAsia="Times New Roman" w:hAnsi="Arial" w:cs="Arial"/>
          <w:b/>
          <w:bCs/>
          <w:sz w:val="22"/>
          <w:szCs w:val="22"/>
          <w:lang w:eastAsia="it-IT"/>
        </w:rPr>
      </w:pPr>
      <w:r w:rsidRPr="00D07767">
        <w:rPr>
          <w:rFonts w:ascii="Arial" w:eastAsia="Times New Roman" w:hAnsi="Arial" w:cs="Arial"/>
          <w:b/>
          <w:bCs/>
          <w:sz w:val="22"/>
          <w:szCs w:val="22"/>
          <w:lang w:eastAsia="it-IT"/>
        </w:rPr>
        <w:t>Notification regarding acceptance</w:t>
      </w:r>
      <w:r w:rsidRPr="00D07767">
        <w:rPr>
          <w:rFonts w:ascii="Arial" w:eastAsia="Times New Roman" w:hAnsi="Arial" w:cs="Arial"/>
          <w:sz w:val="22"/>
          <w:szCs w:val="22"/>
          <w:lang w:eastAsia="it-IT"/>
        </w:rPr>
        <w:t xml:space="preserve">: The Program Committee will </w:t>
      </w:r>
      <w:r w:rsidR="003C601F" w:rsidRPr="00D07767">
        <w:rPr>
          <w:rFonts w:ascii="Arial" w:eastAsia="Times New Roman" w:hAnsi="Arial" w:cs="Arial"/>
          <w:sz w:val="22"/>
          <w:szCs w:val="22"/>
          <w:lang w:eastAsia="it-IT"/>
        </w:rPr>
        <w:t>e-mail</w:t>
      </w:r>
      <w:r w:rsidRPr="00D07767">
        <w:rPr>
          <w:rFonts w:ascii="Arial" w:eastAsia="Times New Roman" w:hAnsi="Arial" w:cs="Arial"/>
          <w:sz w:val="22"/>
          <w:szCs w:val="22"/>
          <w:lang w:eastAsia="it-IT"/>
        </w:rPr>
        <w:t xml:space="preserve"> a decision </w:t>
      </w:r>
      <w:r w:rsidR="0064260D">
        <w:rPr>
          <w:rFonts w:ascii="Arial" w:eastAsia="Times New Roman" w:hAnsi="Arial" w:cs="Arial"/>
          <w:sz w:val="22"/>
          <w:szCs w:val="22"/>
          <w:lang w:eastAsia="it-IT"/>
        </w:rPr>
        <w:t>by</w:t>
      </w:r>
      <w:r w:rsidRPr="00D07767">
        <w:rPr>
          <w:rFonts w:ascii="Arial" w:eastAsia="Times New Roman" w:hAnsi="Arial" w:cs="Arial"/>
          <w:sz w:val="22"/>
          <w:szCs w:val="22"/>
          <w:lang w:eastAsia="it-IT"/>
        </w:rPr>
        <w:t xml:space="preserve"> </w:t>
      </w:r>
      <w:r w:rsidRPr="000214D8">
        <w:rPr>
          <w:rFonts w:ascii="Arial" w:eastAsia="Times New Roman" w:hAnsi="Arial" w:cs="Arial"/>
          <w:b/>
          <w:bCs/>
          <w:sz w:val="22"/>
          <w:szCs w:val="22"/>
          <w:lang w:eastAsia="it-IT"/>
        </w:rPr>
        <w:t>July 18, 202</w:t>
      </w:r>
      <w:r w:rsidR="003C601F" w:rsidRPr="000214D8">
        <w:rPr>
          <w:rFonts w:ascii="Arial" w:eastAsia="Times New Roman" w:hAnsi="Arial" w:cs="Arial"/>
          <w:b/>
          <w:bCs/>
          <w:sz w:val="22"/>
          <w:szCs w:val="22"/>
          <w:lang w:eastAsia="it-IT"/>
        </w:rPr>
        <w:t>3</w:t>
      </w:r>
      <w:r w:rsidRPr="000214D8">
        <w:rPr>
          <w:rFonts w:ascii="Arial" w:eastAsia="Times New Roman" w:hAnsi="Arial" w:cs="Arial"/>
          <w:b/>
          <w:bCs/>
          <w:sz w:val="22"/>
          <w:szCs w:val="22"/>
          <w:lang w:eastAsia="it-IT"/>
        </w:rPr>
        <w:t>.</w:t>
      </w:r>
      <w:r w:rsidRPr="00D07767">
        <w:rPr>
          <w:rFonts w:ascii="Arial" w:eastAsia="Times New Roman" w:hAnsi="Arial" w:cs="Arial"/>
          <w:b/>
          <w:bCs/>
          <w:sz w:val="22"/>
          <w:szCs w:val="22"/>
          <w:lang w:eastAsia="it-IT"/>
        </w:rPr>
        <w:t xml:space="preserve"> </w:t>
      </w:r>
    </w:p>
    <w:p w14:paraId="59AAB77F" w14:textId="6324E16A" w:rsidR="00FC4CB8" w:rsidRPr="00D07767" w:rsidRDefault="00FC4CB8" w:rsidP="003C601F">
      <w:p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b/>
          <w:bCs/>
          <w:sz w:val="22"/>
          <w:szCs w:val="22"/>
          <w:lang w:eastAsia="it-IT"/>
        </w:rPr>
        <w:t xml:space="preserve">Program availability. </w:t>
      </w:r>
      <w:r w:rsidRPr="00D07767">
        <w:rPr>
          <w:rFonts w:ascii="Arial" w:eastAsia="Times New Roman" w:hAnsi="Arial" w:cs="Arial"/>
          <w:sz w:val="22"/>
          <w:szCs w:val="22"/>
          <w:lang w:eastAsia="it-IT"/>
        </w:rPr>
        <w:t>A PDF eBook</w:t>
      </w:r>
      <w:r w:rsidR="00EE7134" w:rsidRPr="00D07767">
        <w:rPr>
          <w:rFonts w:ascii="Arial" w:eastAsia="Times New Roman" w:hAnsi="Arial" w:cs="Arial"/>
          <w:sz w:val="22"/>
          <w:szCs w:val="22"/>
          <w:lang w:eastAsia="it-IT"/>
        </w:rPr>
        <w:t>let</w:t>
      </w:r>
      <w:r w:rsidRPr="00D07767">
        <w:rPr>
          <w:rFonts w:ascii="Arial" w:eastAsia="Times New Roman" w:hAnsi="Arial" w:cs="Arial"/>
          <w:sz w:val="22"/>
          <w:szCs w:val="22"/>
          <w:lang w:eastAsia="it-IT"/>
        </w:rPr>
        <w:t xml:space="preserve"> with formatted abstracts will be available during the conference. </w:t>
      </w:r>
    </w:p>
    <w:p w14:paraId="0620E9A1" w14:textId="17455449" w:rsidR="00607443" w:rsidRDefault="00FC4CB8" w:rsidP="007531BF">
      <w:pPr>
        <w:spacing w:before="100" w:beforeAutospacing="1" w:after="100" w:afterAutospacing="1"/>
        <w:rPr>
          <w:rFonts w:ascii="Arial" w:eastAsia="Times New Roman" w:hAnsi="Arial" w:cs="Arial"/>
          <w:sz w:val="22"/>
          <w:szCs w:val="22"/>
          <w:lang w:eastAsia="it-IT"/>
        </w:rPr>
      </w:pPr>
      <w:r w:rsidRPr="00D07767">
        <w:rPr>
          <w:rFonts w:ascii="Arial" w:eastAsia="Times New Roman" w:hAnsi="Arial" w:cs="Arial"/>
          <w:b/>
          <w:bCs/>
          <w:sz w:val="22"/>
          <w:szCs w:val="22"/>
          <w:lang w:eastAsia="it-IT"/>
        </w:rPr>
        <w:t>Program Committee</w:t>
      </w:r>
      <w:r w:rsidRPr="00D07767">
        <w:rPr>
          <w:rFonts w:ascii="Arial" w:eastAsia="Times New Roman" w:hAnsi="Arial" w:cs="Arial"/>
          <w:sz w:val="22"/>
          <w:szCs w:val="22"/>
          <w:lang w:eastAsia="it-IT"/>
        </w:rPr>
        <w:t xml:space="preserve">: Paola Marangolo (Co-Chair), Gloria Olness (Co-Chair), </w:t>
      </w:r>
      <w:r w:rsidR="003C601F" w:rsidRPr="00D07767">
        <w:rPr>
          <w:rFonts w:ascii="Arial" w:eastAsia="Times New Roman" w:hAnsi="Arial" w:cs="Arial"/>
          <w:sz w:val="22"/>
          <w:szCs w:val="22"/>
          <w:lang w:eastAsia="it-IT"/>
        </w:rPr>
        <w:t xml:space="preserve">Shari Baum (Co-Vice Chair), </w:t>
      </w:r>
      <w:r w:rsidRPr="00D07767">
        <w:rPr>
          <w:rFonts w:ascii="Arial" w:eastAsia="Times New Roman" w:hAnsi="Arial" w:cs="Arial"/>
          <w:sz w:val="22"/>
          <w:szCs w:val="22"/>
          <w:lang w:eastAsia="it-IT"/>
        </w:rPr>
        <w:t>Adrià Rofes</w:t>
      </w:r>
      <w:r w:rsidR="003C601F" w:rsidRPr="00D07767">
        <w:rPr>
          <w:rFonts w:ascii="Arial" w:eastAsia="Times New Roman" w:hAnsi="Arial" w:cs="Arial"/>
          <w:sz w:val="22"/>
          <w:szCs w:val="22"/>
          <w:lang w:eastAsia="it-IT"/>
        </w:rPr>
        <w:t xml:space="preserve"> (Co-Vice Chair)</w:t>
      </w:r>
      <w:r w:rsidRPr="00D07767">
        <w:rPr>
          <w:rFonts w:ascii="Arial" w:eastAsia="Times New Roman" w:hAnsi="Arial" w:cs="Arial"/>
          <w:sz w:val="22"/>
          <w:szCs w:val="22"/>
          <w:lang w:eastAsia="it-IT"/>
        </w:rPr>
        <w:t xml:space="preserve">, Eva Kehayia, </w:t>
      </w:r>
      <w:r w:rsidR="003C601F" w:rsidRPr="00D07767">
        <w:rPr>
          <w:rFonts w:ascii="Arial" w:eastAsia="Times New Roman" w:hAnsi="Arial" w:cs="Arial"/>
          <w:sz w:val="22"/>
          <w:szCs w:val="22"/>
          <w:lang w:eastAsia="it-IT"/>
        </w:rPr>
        <w:t>Aneta Kielar, Gabriele Miceli and Tatiana Schnur.</w:t>
      </w:r>
    </w:p>
    <w:p w14:paraId="59BF25BF" w14:textId="7C357FFF" w:rsidR="00BB752C" w:rsidRPr="00BB752C" w:rsidRDefault="00BB752C" w:rsidP="007531BF">
      <w:pPr>
        <w:spacing w:before="100" w:beforeAutospacing="1" w:after="100" w:afterAutospacing="1"/>
        <w:rPr>
          <w:rFonts w:ascii="Arial" w:eastAsia="Times New Roman" w:hAnsi="Arial" w:cs="Arial"/>
          <w:sz w:val="22"/>
          <w:szCs w:val="22"/>
          <w:lang w:eastAsia="it-IT"/>
        </w:rPr>
      </w:pPr>
      <w:r w:rsidRPr="00BB752C">
        <w:rPr>
          <w:rFonts w:ascii="Arial" w:hAnsi="Arial" w:cs="Arial"/>
          <w:b/>
          <w:bCs/>
          <w:sz w:val="22"/>
          <w:szCs w:val="22"/>
        </w:rPr>
        <w:t>Local organizing committee</w:t>
      </w:r>
      <w:r w:rsidRPr="00BB752C">
        <w:rPr>
          <w:rFonts w:ascii="Arial" w:hAnsi="Arial" w:cs="Arial"/>
          <w:sz w:val="22"/>
          <w:szCs w:val="22"/>
        </w:rPr>
        <w:t>: Arpita Bose, Fatemeh Mollaei, Samrah Ahmed, Doug Saddy (University of Reading, UK)</w:t>
      </w:r>
      <w:r>
        <w:rPr>
          <w:rFonts w:ascii="Arial" w:hAnsi="Arial" w:cs="Arial"/>
          <w:sz w:val="22"/>
          <w:szCs w:val="22"/>
        </w:rPr>
        <w:t>.</w:t>
      </w:r>
    </w:p>
    <w:sectPr w:rsidR="00BB752C" w:rsidRPr="00BB75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16E80"/>
    <w:multiLevelType w:val="multilevel"/>
    <w:tmpl w:val="D1DA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06110E"/>
    <w:multiLevelType w:val="multilevel"/>
    <w:tmpl w:val="0AC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B2FDD"/>
    <w:multiLevelType w:val="hybridMultilevel"/>
    <w:tmpl w:val="CCFA52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1CF1E56"/>
    <w:multiLevelType w:val="multilevel"/>
    <w:tmpl w:val="0FD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926F1C"/>
    <w:multiLevelType w:val="hybridMultilevel"/>
    <w:tmpl w:val="955A2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B8"/>
    <w:rsid w:val="000214D8"/>
    <w:rsid w:val="000308BE"/>
    <w:rsid w:val="0003678A"/>
    <w:rsid w:val="00092FBC"/>
    <w:rsid w:val="000B60BD"/>
    <w:rsid w:val="000B769A"/>
    <w:rsid w:val="000E1579"/>
    <w:rsid w:val="0015334B"/>
    <w:rsid w:val="00175B48"/>
    <w:rsid w:val="00176493"/>
    <w:rsid w:val="001A3CC4"/>
    <w:rsid w:val="001C4C65"/>
    <w:rsid w:val="001E2B83"/>
    <w:rsid w:val="00215BB1"/>
    <w:rsid w:val="00280580"/>
    <w:rsid w:val="002B42AE"/>
    <w:rsid w:val="00302065"/>
    <w:rsid w:val="0032144A"/>
    <w:rsid w:val="00333981"/>
    <w:rsid w:val="00353D9F"/>
    <w:rsid w:val="00356394"/>
    <w:rsid w:val="003A3FD9"/>
    <w:rsid w:val="003A48AD"/>
    <w:rsid w:val="003C601F"/>
    <w:rsid w:val="003F7349"/>
    <w:rsid w:val="00415BC2"/>
    <w:rsid w:val="0044689D"/>
    <w:rsid w:val="004625D2"/>
    <w:rsid w:val="004866E4"/>
    <w:rsid w:val="005048E9"/>
    <w:rsid w:val="00507619"/>
    <w:rsid w:val="00530785"/>
    <w:rsid w:val="00607443"/>
    <w:rsid w:val="00623B8E"/>
    <w:rsid w:val="0064260D"/>
    <w:rsid w:val="00675227"/>
    <w:rsid w:val="006C0163"/>
    <w:rsid w:val="007531BF"/>
    <w:rsid w:val="007B4C2E"/>
    <w:rsid w:val="007E56EB"/>
    <w:rsid w:val="00813B0D"/>
    <w:rsid w:val="00822A5D"/>
    <w:rsid w:val="008442F3"/>
    <w:rsid w:val="00863742"/>
    <w:rsid w:val="0089578B"/>
    <w:rsid w:val="008C6AF0"/>
    <w:rsid w:val="008D51CB"/>
    <w:rsid w:val="008E60F3"/>
    <w:rsid w:val="008F4D16"/>
    <w:rsid w:val="00916D9A"/>
    <w:rsid w:val="0093176F"/>
    <w:rsid w:val="00947B2A"/>
    <w:rsid w:val="00A1271C"/>
    <w:rsid w:val="00A13717"/>
    <w:rsid w:val="00A20997"/>
    <w:rsid w:val="00A47B5F"/>
    <w:rsid w:val="00A55F7E"/>
    <w:rsid w:val="00A903A9"/>
    <w:rsid w:val="00AA6E2A"/>
    <w:rsid w:val="00AB5CCC"/>
    <w:rsid w:val="00AC4F16"/>
    <w:rsid w:val="00B53167"/>
    <w:rsid w:val="00B65290"/>
    <w:rsid w:val="00B818F8"/>
    <w:rsid w:val="00B81E22"/>
    <w:rsid w:val="00BB3331"/>
    <w:rsid w:val="00BB752C"/>
    <w:rsid w:val="00C071D5"/>
    <w:rsid w:val="00C62711"/>
    <w:rsid w:val="00C65D2F"/>
    <w:rsid w:val="00C70058"/>
    <w:rsid w:val="00C76BF8"/>
    <w:rsid w:val="00CA174C"/>
    <w:rsid w:val="00CB15D5"/>
    <w:rsid w:val="00CB74E0"/>
    <w:rsid w:val="00CD0308"/>
    <w:rsid w:val="00CE3358"/>
    <w:rsid w:val="00D00F5A"/>
    <w:rsid w:val="00D07767"/>
    <w:rsid w:val="00D433AD"/>
    <w:rsid w:val="00D62D34"/>
    <w:rsid w:val="00D930A1"/>
    <w:rsid w:val="00DA26DB"/>
    <w:rsid w:val="00DB7856"/>
    <w:rsid w:val="00DC400A"/>
    <w:rsid w:val="00DF736E"/>
    <w:rsid w:val="00E870E0"/>
    <w:rsid w:val="00EA084D"/>
    <w:rsid w:val="00EC05A3"/>
    <w:rsid w:val="00ED4DEA"/>
    <w:rsid w:val="00EE7134"/>
    <w:rsid w:val="00F858A7"/>
    <w:rsid w:val="00F91B29"/>
    <w:rsid w:val="00FC4CB8"/>
    <w:rsid w:val="00FD33FD"/>
    <w:rsid w:val="00FD4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A65C"/>
  <w15:chartTrackingRefBased/>
  <w15:docId w15:val="{D23EC025-98F2-764A-BB02-654C408D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C4CB8"/>
    <w:pPr>
      <w:spacing w:before="100" w:beforeAutospacing="1" w:after="100" w:afterAutospacing="1"/>
    </w:pPr>
    <w:rPr>
      <w:rFonts w:ascii="Times New Roman" w:eastAsia="Times New Roman" w:hAnsi="Times New Roman" w:cs="Times New Roman"/>
      <w:lang w:eastAsia="it-IT"/>
    </w:rPr>
  </w:style>
  <w:style w:type="paragraph" w:styleId="Odstavekseznama">
    <w:name w:val="List Paragraph"/>
    <w:basedOn w:val="Navaden"/>
    <w:uiPriority w:val="34"/>
    <w:qFormat/>
    <w:rsid w:val="00C071D5"/>
    <w:pPr>
      <w:ind w:left="720"/>
      <w:contextualSpacing/>
    </w:pPr>
  </w:style>
  <w:style w:type="character" w:styleId="Hiperpovezava">
    <w:name w:val="Hyperlink"/>
    <w:basedOn w:val="Privzetapisavaodstavka"/>
    <w:uiPriority w:val="99"/>
    <w:unhideWhenUsed/>
    <w:rsid w:val="00C071D5"/>
    <w:rPr>
      <w:color w:val="0563C1" w:themeColor="hyperlink"/>
      <w:u w:val="single"/>
    </w:rPr>
  </w:style>
  <w:style w:type="character" w:customStyle="1" w:styleId="UnresolvedMention">
    <w:name w:val="Unresolved Mention"/>
    <w:basedOn w:val="Privzetapisavaodstavka"/>
    <w:uiPriority w:val="99"/>
    <w:semiHidden/>
    <w:unhideWhenUsed/>
    <w:rsid w:val="00C071D5"/>
    <w:rPr>
      <w:color w:val="605E5C"/>
      <w:shd w:val="clear" w:color="auto" w:fill="E1DFDD"/>
    </w:rPr>
  </w:style>
  <w:style w:type="character" w:styleId="SledenaHiperpovezava">
    <w:name w:val="FollowedHyperlink"/>
    <w:basedOn w:val="Privzetapisavaodstavka"/>
    <w:uiPriority w:val="99"/>
    <w:semiHidden/>
    <w:unhideWhenUsed/>
    <w:rsid w:val="00C071D5"/>
    <w:rPr>
      <w:color w:val="954F72" w:themeColor="followedHyperlink"/>
      <w:u w:val="single"/>
    </w:rPr>
  </w:style>
  <w:style w:type="character" w:customStyle="1" w:styleId="hwtze">
    <w:name w:val="hwtze"/>
    <w:basedOn w:val="Privzetapisavaodstavka"/>
    <w:rsid w:val="00675227"/>
  </w:style>
  <w:style w:type="character" w:customStyle="1" w:styleId="rynqvb">
    <w:name w:val="rynqvb"/>
    <w:basedOn w:val="Privzetapisavaodstavka"/>
    <w:rsid w:val="00675227"/>
  </w:style>
  <w:style w:type="character" w:customStyle="1" w:styleId="normaltextrun">
    <w:name w:val="normaltextrun"/>
    <w:basedOn w:val="Privzetapisavaodstavka"/>
    <w:rsid w:val="00D00F5A"/>
  </w:style>
  <w:style w:type="paragraph" w:customStyle="1" w:styleId="paragraph">
    <w:name w:val="paragraph"/>
    <w:basedOn w:val="Navaden"/>
    <w:rsid w:val="008D51CB"/>
    <w:pPr>
      <w:spacing w:before="100" w:beforeAutospacing="1" w:after="100" w:afterAutospacing="1"/>
    </w:pPr>
    <w:rPr>
      <w:rFonts w:ascii="Times New Roman" w:eastAsia="Times New Roman" w:hAnsi="Times New Roman" w:cs="Times New Roman"/>
      <w:lang w:val="en-US"/>
    </w:rPr>
  </w:style>
  <w:style w:type="character" w:customStyle="1" w:styleId="eop">
    <w:name w:val="eop"/>
    <w:basedOn w:val="Privzetapisavaodstavka"/>
    <w:rsid w:val="008D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796">
      <w:bodyDiv w:val="1"/>
      <w:marLeft w:val="0"/>
      <w:marRight w:val="0"/>
      <w:marTop w:val="0"/>
      <w:marBottom w:val="0"/>
      <w:divBdr>
        <w:top w:val="none" w:sz="0" w:space="0" w:color="auto"/>
        <w:left w:val="none" w:sz="0" w:space="0" w:color="auto"/>
        <w:bottom w:val="none" w:sz="0" w:space="0" w:color="auto"/>
        <w:right w:val="none" w:sz="0" w:space="0" w:color="auto"/>
      </w:divBdr>
      <w:divsChild>
        <w:div w:id="266886151">
          <w:marLeft w:val="0"/>
          <w:marRight w:val="0"/>
          <w:marTop w:val="0"/>
          <w:marBottom w:val="0"/>
          <w:divBdr>
            <w:top w:val="none" w:sz="0" w:space="0" w:color="auto"/>
            <w:left w:val="none" w:sz="0" w:space="0" w:color="auto"/>
            <w:bottom w:val="none" w:sz="0" w:space="0" w:color="auto"/>
            <w:right w:val="none" w:sz="0" w:space="0" w:color="auto"/>
          </w:divBdr>
          <w:divsChild>
            <w:div w:id="143815699">
              <w:marLeft w:val="0"/>
              <w:marRight w:val="0"/>
              <w:marTop w:val="0"/>
              <w:marBottom w:val="0"/>
              <w:divBdr>
                <w:top w:val="none" w:sz="0" w:space="0" w:color="auto"/>
                <w:left w:val="none" w:sz="0" w:space="0" w:color="auto"/>
                <w:bottom w:val="none" w:sz="0" w:space="0" w:color="auto"/>
                <w:right w:val="none" w:sz="0" w:space="0" w:color="auto"/>
              </w:divBdr>
              <w:divsChild>
                <w:div w:id="267126107">
                  <w:marLeft w:val="0"/>
                  <w:marRight w:val="0"/>
                  <w:marTop w:val="0"/>
                  <w:marBottom w:val="0"/>
                  <w:divBdr>
                    <w:top w:val="none" w:sz="0" w:space="0" w:color="auto"/>
                    <w:left w:val="none" w:sz="0" w:space="0" w:color="auto"/>
                    <w:bottom w:val="none" w:sz="0" w:space="0" w:color="auto"/>
                    <w:right w:val="none" w:sz="0" w:space="0" w:color="auto"/>
                  </w:divBdr>
                </w:div>
              </w:divsChild>
            </w:div>
            <w:div w:id="301888931">
              <w:marLeft w:val="0"/>
              <w:marRight w:val="0"/>
              <w:marTop w:val="0"/>
              <w:marBottom w:val="0"/>
              <w:divBdr>
                <w:top w:val="none" w:sz="0" w:space="0" w:color="auto"/>
                <w:left w:val="none" w:sz="0" w:space="0" w:color="auto"/>
                <w:bottom w:val="none" w:sz="0" w:space="0" w:color="auto"/>
                <w:right w:val="none" w:sz="0" w:space="0" w:color="auto"/>
              </w:divBdr>
              <w:divsChild>
                <w:div w:id="536896860">
                  <w:marLeft w:val="0"/>
                  <w:marRight w:val="0"/>
                  <w:marTop w:val="0"/>
                  <w:marBottom w:val="0"/>
                  <w:divBdr>
                    <w:top w:val="none" w:sz="0" w:space="0" w:color="auto"/>
                    <w:left w:val="none" w:sz="0" w:space="0" w:color="auto"/>
                    <w:bottom w:val="none" w:sz="0" w:space="0" w:color="auto"/>
                    <w:right w:val="none" w:sz="0" w:space="0" w:color="auto"/>
                  </w:divBdr>
                </w:div>
              </w:divsChild>
            </w:div>
            <w:div w:id="61875950">
              <w:marLeft w:val="0"/>
              <w:marRight w:val="0"/>
              <w:marTop w:val="0"/>
              <w:marBottom w:val="0"/>
              <w:divBdr>
                <w:top w:val="none" w:sz="0" w:space="0" w:color="auto"/>
                <w:left w:val="none" w:sz="0" w:space="0" w:color="auto"/>
                <w:bottom w:val="none" w:sz="0" w:space="0" w:color="auto"/>
                <w:right w:val="none" w:sz="0" w:space="0" w:color="auto"/>
              </w:divBdr>
              <w:divsChild>
                <w:div w:id="1960840323">
                  <w:marLeft w:val="0"/>
                  <w:marRight w:val="0"/>
                  <w:marTop w:val="0"/>
                  <w:marBottom w:val="0"/>
                  <w:divBdr>
                    <w:top w:val="none" w:sz="0" w:space="0" w:color="auto"/>
                    <w:left w:val="none" w:sz="0" w:space="0" w:color="auto"/>
                    <w:bottom w:val="none" w:sz="0" w:space="0" w:color="auto"/>
                    <w:right w:val="none" w:sz="0" w:space="0" w:color="auto"/>
                  </w:divBdr>
                </w:div>
              </w:divsChild>
            </w:div>
            <w:div w:id="769544288">
              <w:marLeft w:val="0"/>
              <w:marRight w:val="0"/>
              <w:marTop w:val="0"/>
              <w:marBottom w:val="0"/>
              <w:divBdr>
                <w:top w:val="none" w:sz="0" w:space="0" w:color="auto"/>
                <w:left w:val="none" w:sz="0" w:space="0" w:color="auto"/>
                <w:bottom w:val="none" w:sz="0" w:space="0" w:color="auto"/>
                <w:right w:val="none" w:sz="0" w:space="0" w:color="auto"/>
              </w:divBdr>
              <w:divsChild>
                <w:div w:id="108281581">
                  <w:marLeft w:val="0"/>
                  <w:marRight w:val="0"/>
                  <w:marTop w:val="0"/>
                  <w:marBottom w:val="0"/>
                  <w:divBdr>
                    <w:top w:val="none" w:sz="0" w:space="0" w:color="auto"/>
                    <w:left w:val="none" w:sz="0" w:space="0" w:color="auto"/>
                    <w:bottom w:val="none" w:sz="0" w:space="0" w:color="auto"/>
                    <w:right w:val="none" w:sz="0" w:space="0" w:color="auto"/>
                  </w:divBdr>
                </w:div>
              </w:divsChild>
            </w:div>
            <w:div w:id="1614167300">
              <w:marLeft w:val="0"/>
              <w:marRight w:val="0"/>
              <w:marTop w:val="0"/>
              <w:marBottom w:val="0"/>
              <w:divBdr>
                <w:top w:val="none" w:sz="0" w:space="0" w:color="auto"/>
                <w:left w:val="none" w:sz="0" w:space="0" w:color="auto"/>
                <w:bottom w:val="none" w:sz="0" w:space="0" w:color="auto"/>
                <w:right w:val="none" w:sz="0" w:space="0" w:color="auto"/>
              </w:divBdr>
              <w:divsChild>
                <w:div w:id="475683338">
                  <w:marLeft w:val="0"/>
                  <w:marRight w:val="0"/>
                  <w:marTop w:val="0"/>
                  <w:marBottom w:val="0"/>
                  <w:divBdr>
                    <w:top w:val="none" w:sz="0" w:space="0" w:color="auto"/>
                    <w:left w:val="none" w:sz="0" w:space="0" w:color="auto"/>
                    <w:bottom w:val="none" w:sz="0" w:space="0" w:color="auto"/>
                    <w:right w:val="none" w:sz="0" w:space="0" w:color="auto"/>
                  </w:divBdr>
                </w:div>
              </w:divsChild>
            </w:div>
            <w:div w:id="1972052048">
              <w:marLeft w:val="0"/>
              <w:marRight w:val="0"/>
              <w:marTop w:val="0"/>
              <w:marBottom w:val="0"/>
              <w:divBdr>
                <w:top w:val="none" w:sz="0" w:space="0" w:color="auto"/>
                <w:left w:val="none" w:sz="0" w:space="0" w:color="auto"/>
                <w:bottom w:val="none" w:sz="0" w:space="0" w:color="auto"/>
                <w:right w:val="none" w:sz="0" w:space="0" w:color="auto"/>
              </w:divBdr>
              <w:divsChild>
                <w:div w:id="1701930468">
                  <w:marLeft w:val="0"/>
                  <w:marRight w:val="0"/>
                  <w:marTop w:val="0"/>
                  <w:marBottom w:val="0"/>
                  <w:divBdr>
                    <w:top w:val="none" w:sz="0" w:space="0" w:color="auto"/>
                    <w:left w:val="none" w:sz="0" w:space="0" w:color="auto"/>
                    <w:bottom w:val="none" w:sz="0" w:space="0" w:color="auto"/>
                    <w:right w:val="none" w:sz="0" w:space="0" w:color="auto"/>
                  </w:divBdr>
                </w:div>
              </w:divsChild>
            </w:div>
            <w:div w:id="1583565641">
              <w:marLeft w:val="0"/>
              <w:marRight w:val="0"/>
              <w:marTop w:val="0"/>
              <w:marBottom w:val="0"/>
              <w:divBdr>
                <w:top w:val="none" w:sz="0" w:space="0" w:color="auto"/>
                <w:left w:val="none" w:sz="0" w:space="0" w:color="auto"/>
                <w:bottom w:val="none" w:sz="0" w:space="0" w:color="auto"/>
                <w:right w:val="none" w:sz="0" w:space="0" w:color="auto"/>
              </w:divBdr>
              <w:divsChild>
                <w:div w:id="944117560">
                  <w:marLeft w:val="0"/>
                  <w:marRight w:val="0"/>
                  <w:marTop w:val="0"/>
                  <w:marBottom w:val="0"/>
                  <w:divBdr>
                    <w:top w:val="none" w:sz="0" w:space="0" w:color="auto"/>
                    <w:left w:val="none" w:sz="0" w:space="0" w:color="auto"/>
                    <w:bottom w:val="none" w:sz="0" w:space="0" w:color="auto"/>
                    <w:right w:val="none" w:sz="0" w:space="0" w:color="auto"/>
                  </w:divBdr>
                </w:div>
              </w:divsChild>
            </w:div>
            <w:div w:id="1808425455">
              <w:marLeft w:val="0"/>
              <w:marRight w:val="0"/>
              <w:marTop w:val="0"/>
              <w:marBottom w:val="0"/>
              <w:divBdr>
                <w:top w:val="none" w:sz="0" w:space="0" w:color="auto"/>
                <w:left w:val="none" w:sz="0" w:space="0" w:color="auto"/>
                <w:bottom w:val="none" w:sz="0" w:space="0" w:color="auto"/>
                <w:right w:val="none" w:sz="0" w:space="0" w:color="auto"/>
              </w:divBdr>
              <w:divsChild>
                <w:div w:id="1279338795">
                  <w:marLeft w:val="0"/>
                  <w:marRight w:val="0"/>
                  <w:marTop w:val="0"/>
                  <w:marBottom w:val="0"/>
                  <w:divBdr>
                    <w:top w:val="none" w:sz="0" w:space="0" w:color="auto"/>
                    <w:left w:val="none" w:sz="0" w:space="0" w:color="auto"/>
                    <w:bottom w:val="none" w:sz="0" w:space="0" w:color="auto"/>
                    <w:right w:val="none" w:sz="0" w:space="0" w:color="auto"/>
                  </w:divBdr>
                </w:div>
              </w:divsChild>
            </w:div>
            <w:div w:id="1056927261">
              <w:marLeft w:val="0"/>
              <w:marRight w:val="0"/>
              <w:marTop w:val="0"/>
              <w:marBottom w:val="0"/>
              <w:divBdr>
                <w:top w:val="none" w:sz="0" w:space="0" w:color="auto"/>
                <w:left w:val="none" w:sz="0" w:space="0" w:color="auto"/>
                <w:bottom w:val="none" w:sz="0" w:space="0" w:color="auto"/>
                <w:right w:val="none" w:sz="0" w:space="0" w:color="auto"/>
              </w:divBdr>
              <w:divsChild>
                <w:div w:id="1110204714">
                  <w:marLeft w:val="0"/>
                  <w:marRight w:val="0"/>
                  <w:marTop w:val="0"/>
                  <w:marBottom w:val="0"/>
                  <w:divBdr>
                    <w:top w:val="none" w:sz="0" w:space="0" w:color="auto"/>
                    <w:left w:val="none" w:sz="0" w:space="0" w:color="auto"/>
                    <w:bottom w:val="none" w:sz="0" w:space="0" w:color="auto"/>
                    <w:right w:val="none" w:sz="0" w:space="0" w:color="auto"/>
                  </w:divBdr>
                </w:div>
              </w:divsChild>
            </w:div>
            <w:div w:id="409888542">
              <w:marLeft w:val="0"/>
              <w:marRight w:val="0"/>
              <w:marTop w:val="0"/>
              <w:marBottom w:val="0"/>
              <w:divBdr>
                <w:top w:val="none" w:sz="0" w:space="0" w:color="auto"/>
                <w:left w:val="none" w:sz="0" w:space="0" w:color="auto"/>
                <w:bottom w:val="none" w:sz="0" w:space="0" w:color="auto"/>
                <w:right w:val="none" w:sz="0" w:space="0" w:color="auto"/>
              </w:divBdr>
              <w:divsChild>
                <w:div w:id="12506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6842">
          <w:marLeft w:val="0"/>
          <w:marRight w:val="0"/>
          <w:marTop w:val="0"/>
          <w:marBottom w:val="0"/>
          <w:divBdr>
            <w:top w:val="none" w:sz="0" w:space="0" w:color="auto"/>
            <w:left w:val="none" w:sz="0" w:space="0" w:color="auto"/>
            <w:bottom w:val="none" w:sz="0" w:space="0" w:color="auto"/>
            <w:right w:val="none" w:sz="0" w:space="0" w:color="auto"/>
          </w:divBdr>
          <w:divsChild>
            <w:div w:id="1036353054">
              <w:marLeft w:val="0"/>
              <w:marRight w:val="0"/>
              <w:marTop w:val="0"/>
              <w:marBottom w:val="0"/>
              <w:divBdr>
                <w:top w:val="none" w:sz="0" w:space="0" w:color="auto"/>
                <w:left w:val="none" w:sz="0" w:space="0" w:color="auto"/>
                <w:bottom w:val="none" w:sz="0" w:space="0" w:color="auto"/>
                <w:right w:val="none" w:sz="0" w:space="0" w:color="auto"/>
              </w:divBdr>
              <w:divsChild>
                <w:div w:id="1558079897">
                  <w:marLeft w:val="0"/>
                  <w:marRight w:val="0"/>
                  <w:marTop w:val="0"/>
                  <w:marBottom w:val="0"/>
                  <w:divBdr>
                    <w:top w:val="none" w:sz="0" w:space="0" w:color="auto"/>
                    <w:left w:val="none" w:sz="0" w:space="0" w:color="auto"/>
                    <w:bottom w:val="none" w:sz="0" w:space="0" w:color="auto"/>
                    <w:right w:val="none" w:sz="0" w:space="0" w:color="auto"/>
                  </w:divBdr>
                </w:div>
              </w:divsChild>
            </w:div>
            <w:div w:id="2139182458">
              <w:marLeft w:val="0"/>
              <w:marRight w:val="0"/>
              <w:marTop w:val="0"/>
              <w:marBottom w:val="0"/>
              <w:divBdr>
                <w:top w:val="none" w:sz="0" w:space="0" w:color="auto"/>
                <w:left w:val="none" w:sz="0" w:space="0" w:color="auto"/>
                <w:bottom w:val="none" w:sz="0" w:space="0" w:color="auto"/>
                <w:right w:val="none" w:sz="0" w:space="0" w:color="auto"/>
              </w:divBdr>
              <w:divsChild>
                <w:div w:id="1634943140">
                  <w:marLeft w:val="0"/>
                  <w:marRight w:val="0"/>
                  <w:marTop w:val="0"/>
                  <w:marBottom w:val="0"/>
                  <w:divBdr>
                    <w:top w:val="none" w:sz="0" w:space="0" w:color="auto"/>
                    <w:left w:val="none" w:sz="0" w:space="0" w:color="auto"/>
                    <w:bottom w:val="none" w:sz="0" w:space="0" w:color="auto"/>
                    <w:right w:val="none" w:sz="0" w:space="0" w:color="auto"/>
                  </w:divBdr>
                </w:div>
              </w:divsChild>
            </w:div>
            <w:div w:id="1239443942">
              <w:marLeft w:val="0"/>
              <w:marRight w:val="0"/>
              <w:marTop w:val="0"/>
              <w:marBottom w:val="0"/>
              <w:divBdr>
                <w:top w:val="none" w:sz="0" w:space="0" w:color="auto"/>
                <w:left w:val="none" w:sz="0" w:space="0" w:color="auto"/>
                <w:bottom w:val="none" w:sz="0" w:space="0" w:color="auto"/>
                <w:right w:val="none" w:sz="0" w:space="0" w:color="auto"/>
              </w:divBdr>
              <w:divsChild>
                <w:div w:id="1432357524">
                  <w:marLeft w:val="0"/>
                  <w:marRight w:val="0"/>
                  <w:marTop w:val="0"/>
                  <w:marBottom w:val="0"/>
                  <w:divBdr>
                    <w:top w:val="none" w:sz="0" w:space="0" w:color="auto"/>
                    <w:left w:val="none" w:sz="0" w:space="0" w:color="auto"/>
                    <w:bottom w:val="none" w:sz="0" w:space="0" w:color="auto"/>
                    <w:right w:val="none" w:sz="0" w:space="0" w:color="auto"/>
                  </w:divBdr>
                </w:div>
              </w:divsChild>
            </w:div>
            <w:div w:id="988443744">
              <w:marLeft w:val="0"/>
              <w:marRight w:val="0"/>
              <w:marTop w:val="0"/>
              <w:marBottom w:val="0"/>
              <w:divBdr>
                <w:top w:val="none" w:sz="0" w:space="0" w:color="auto"/>
                <w:left w:val="none" w:sz="0" w:space="0" w:color="auto"/>
                <w:bottom w:val="none" w:sz="0" w:space="0" w:color="auto"/>
                <w:right w:val="none" w:sz="0" w:space="0" w:color="auto"/>
              </w:divBdr>
              <w:divsChild>
                <w:div w:id="862479959">
                  <w:marLeft w:val="0"/>
                  <w:marRight w:val="0"/>
                  <w:marTop w:val="0"/>
                  <w:marBottom w:val="0"/>
                  <w:divBdr>
                    <w:top w:val="none" w:sz="0" w:space="0" w:color="auto"/>
                    <w:left w:val="none" w:sz="0" w:space="0" w:color="auto"/>
                    <w:bottom w:val="none" w:sz="0" w:space="0" w:color="auto"/>
                    <w:right w:val="none" w:sz="0" w:space="0" w:color="auto"/>
                  </w:divBdr>
                </w:div>
              </w:divsChild>
            </w:div>
            <w:div w:id="1622106499">
              <w:marLeft w:val="0"/>
              <w:marRight w:val="0"/>
              <w:marTop w:val="0"/>
              <w:marBottom w:val="0"/>
              <w:divBdr>
                <w:top w:val="none" w:sz="0" w:space="0" w:color="auto"/>
                <w:left w:val="none" w:sz="0" w:space="0" w:color="auto"/>
                <w:bottom w:val="none" w:sz="0" w:space="0" w:color="auto"/>
                <w:right w:val="none" w:sz="0" w:space="0" w:color="auto"/>
              </w:divBdr>
              <w:divsChild>
                <w:div w:id="8362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08170">
      <w:bodyDiv w:val="1"/>
      <w:marLeft w:val="0"/>
      <w:marRight w:val="0"/>
      <w:marTop w:val="0"/>
      <w:marBottom w:val="0"/>
      <w:divBdr>
        <w:top w:val="none" w:sz="0" w:space="0" w:color="auto"/>
        <w:left w:val="none" w:sz="0" w:space="0" w:color="auto"/>
        <w:bottom w:val="none" w:sz="0" w:space="0" w:color="auto"/>
        <w:right w:val="none" w:sz="0" w:space="0" w:color="auto"/>
      </w:divBdr>
    </w:div>
    <w:div w:id="906038727">
      <w:bodyDiv w:val="1"/>
      <w:marLeft w:val="0"/>
      <w:marRight w:val="0"/>
      <w:marTop w:val="0"/>
      <w:marBottom w:val="0"/>
      <w:divBdr>
        <w:top w:val="none" w:sz="0" w:space="0" w:color="auto"/>
        <w:left w:val="none" w:sz="0" w:space="0" w:color="auto"/>
        <w:bottom w:val="none" w:sz="0" w:space="0" w:color="auto"/>
        <w:right w:val="none" w:sz="0" w:space="0" w:color="auto"/>
      </w:divBdr>
      <w:divsChild>
        <w:div w:id="875695930">
          <w:marLeft w:val="0"/>
          <w:marRight w:val="0"/>
          <w:marTop w:val="0"/>
          <w:marBottom w:val="0"/>
          <w:divBdr>
            <w:top w:val="none" w:sz="0" w:space="0" w:color="auto"/>
            <w:left w:val="none" w:sz="0" w:space="0" w:color="auto"/>
            <w:bottom w:val="none" w:sz="0" w:space="0" w:color="auto"/>
            <w:right w:val="none" w:sz="0" w:space="0" w:color="auto"/>
          </w:divBdr>
          <w:divsChild>
            <w:div w:id="1106190154">
              <w:marLeft w:val="0"/>
              <w:marRight w:val="0"/>
              <w:marTop w:val="0"/>
              <w:marBottom w:val="0"/>
              <w:divBdr>
                <w:top w:val="none" w:sz="0" w:space="0" w:color="auto"/>
                <w:left w:val="none" w:sz="0" w:space="0" w:color="auto"/>
                <w:bottom w:val="none" w:sz="0" w:space="0" w:color="auto"/>
                <w:right w:val="none" w:sz="0" w:space="0" w:color="auto"/>
              </w:divBdr>
              <w:divsChild>
                <w:div w:id="1335187043">
                  <w:marLeft w:val="0"/>
                  <w:marRight w:val="0"/>
                  <w:marTop w:val="0"/>
                  <w:marBottom w:val="0"/>
                  <w:divBdr>
                    <w:top w:val="none" w:sz="0" w:space="0" w:color="auto"/>
                    <w:left w:val="none" w:sz="0" w:space="0" w:color="auto"/>
                    <w:bottom w:val="none" w:sz="0" w:space="0" w:color="auto"/>
                    <w:right w:val="none" w:sz="0" w:space="0" w:color="auto"/>
                  </w:divBdr>
                </w:div>
              </w:divsChild>
            </w:div>
            <w:div w:id="1886289059">
              <w:marLeft w:val="0"/>
              <w:marRight w:val="0"/>
              <w:marTop w:val="0"/>
              <w:marBottom w:val="0"/>
              <w:divBdr>
                <w:top w:val="none" w:sz="0" w:space="0" w:color="auto"/>
                <w:left w:val="none" w:sz="0" w:space="0" w:color="auto"/>
                <w:bottom w:val="none" w:sz="0" w:space="0" w:color="auto"/>
                <w:right w:val="none" w:sz="0" w:space="0" w:color="auto"/>
              </w:divBdr>
              <w:divsChild>
                <w:div w:id="19515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16112">
      <w:bodyDiv w:val="1"/>
      <w:marLeft w:val="0"/>
      <w:marRight w:val="0"/>
      <w:marTop w:val="0"/>
      <w:marBottom w:val="0"/>
      <w:divBdr>
        <w:top w:val="none" w:sz="0" w:space="0" w:color="auto"/>
        <w:left w:val="none" w:sz="0" w:space="0" w:color="auto"/>
        <w:bottom w:val="none" w:sz="0" w:space="0" w:color="auto"/>
        <w:right w:val="none" w:sz="0" w:space="0" w:color="auto"/>
      </w:divBdr>
      <w:divsChild>
        <w:div w:id="827014304">
          <w:marLeft w:val="0"/>
          <w:marRight w:val="0"/>
          <w:marTop w:val="0"/>
          <w:marBottom w:val="0"/>
          <w:divBdr>
            <w:top w:val="none" w:sz="0" w:space="0" w:color="auto"/>
            <w:left w:val="none" w:sz="0" w:space="0" w:color="auto"/>
            <w:bottom w:val="none" w:sz="0" w:space="0" w:color="auto"/>
            <w:right w:val="none" w:sz="0" w:space="0" w:color="auto"/>
          </w:divBdr>
          <w:divsChild>
            <w:div w:id="2023971958">
              <w:marLeft w:val="0"/>
              <w:marRight w:val="0"/>
              <w:marTop w:val="0"/>
              <w:marBottom w:val="0"/>
              <w:divBdr>
                <w:top w:val="none" w:sz="0" w:space="0" w:color="auto"/>
                <w:left w:val="none" w:sz="0" w:space="0" w:color="auto"/>
                <w:bottom w:val="none" w:sz="0" w:space="0" w:color="auto"/>
                <w:right w:val="none" w:sz="0" w:space="0" w:color="auto"/>
              </w:divBdr>
              <w:divsChild>
                <w:div w:id="83765300">
                  <w:marLeft w:val="0"/>
                  <w:marRight w:val="0"/>
                  <w:marTop w:val="0"/>
                  <w:marBottom w:val="0"/>
                  <w:divBdr>
                    <w:top w:val="none" w:sz="0" w:space="0" w:color="auto"/>
                    <w:left w:val="none" w:sz="0" w:space="0" w:color="auto"/>
                    <w:bottom w:val="none" w:sz="0" w:space="0" w:color="auto"/>
                    <w:right w:val="none" w:sz="0" w:space="0" w:color="auto"/>
                  </w:divBdr>
                  <w:divsChild>
                    <w:div w:id="18019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ans@b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l.ac.uk/icn/people/sophie-scott" TargetMode="External"/><Relationship Id="rId12" Type="http://schemas.openxmlformats.org/officeDocument/2006/relationships/hyperlink" Target="mailto:academyofaphasia.progra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l.reading.ac.uk/" TargetMode="External"/><Relationship Id="rId11" Type="http://schemas.openxmlformats.org/officeDocument/2006/relationships/hyperlink" Target="http://www2.academyofaphasia.org/wp-content/uploads/2023/03/AoA2023_AbstractTemplate.docx" TargetMode="External"/><Relationship Id="rId5" Type="http://schemas.openxmlformats.org/officeDocument/2006/relationships/hyperlink" Target="https://www.hospitalityuor.co.uk/bars-and-pubs/park-house/" TargetMode="External"/><Relationship Id="rId10" Type="http://schemas.openxmlformats.org/officeDocument/2006/relationships/hyperlink" Target="http://www2.academyofaphasia.org/2023-meeting-announcement/" TargetMode="External"/><Relationship Id="rId4" Type="http://schemas.openxmlformats.org/officeDocument/2006/relationships/webSettings" Target="webSettings.xml"/><Relationship Id="rId9" Type="http://schemas.openxmlformats.org/officeDocument/2006/relationships/hyperlink" Target="https://www.uthscsa.edu/patient-care/physicians/providers/1457313447/Sudha-Seshadr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8265</Characters>
  <Application>Microsoft Office Word</Application>
  <DocSecurity>0</DocSecurity>
  <Lines>68</Lines>
  <Paragraphs>19</Paragraphs>
  <ScaleCrop>false</ScaleCrop>
  <HeadingPairs>
    <vt:vector size="6" baseType="variant">
      <vt:variant>
        <vt:lpstr>Naslov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MARANGOLO</dc:creator>
  <cp:keywords/>
  <dc:description/>
  <cp:lastModifiedBy>Fujitsu</cp:lastModifiedBy>
  <cp:revision>3</cp:revision>
  <dcterms:created xsi:type="dcterms:W3CDTF">2023-04-06T13:56:00Z</dcterms:created>
  <dcterms:modified xsi:type="dcterms:W3CDTF">2023-04-06T13:56:00Z</dcterms:modified>
</cp:coreProperties>
</file>